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7AD89C75" wp14:editId="62F73A40">
            <wp:extent cx="683895" cy="668020"/>
            <wp:effectExtent l="19050" t="19050" r="20955" b="1778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r w:rsidRPr="005A49E3">
        <w:rPr>
          <w:rFonts w:ascii="Times New Roman" w:hAnsi="Times New Roman"/>
          <w:b/>
          <w:sz w:val="32"/>
          <w:szCs w:val="32"/>
          <w:lang w:eastAsia="ru-RU"/>
        </w:rPr>
        <w:t>Камчатский край</w:t>
      </w: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proofErr w:type="gramStart"/>
      <w:r w:rsidRPr="005A49E3">
        <w:rPr>
          <w:rFonts w:ascii="Times New Roman" w:hAnsi="Times New Roman"/>
          <w:b/>
          <w:sz w:val="32"/>
          <w:szCs w:val="32"/>
          <w:lang w:eastAsia="ru-RU"/>
        </w:rPr>
        <w:t>Администрация  городского</w:t>
      </w:r>
      <w:proofErr w:type="gramEnd"/>
      <w:r w:rsidRPr="005A49E3">
        <w:rPr>
          <w:rFonts w:ascii="Times New Roman" w:hAnsi="Times New Roman"/>
          <w:b/>
          <w:sz w:val="32"/>
          <w:szCs w:val="32"/>
          <w:lang w:eastAsia="ru-RU"/>
        </w:rPr>
        <w:t xml:space="preserve"> округа «поселок Палана»</w:t>
      </w: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264F2E" w:rsidRDefault="00264F2E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A49E3">
        <w:rPr>
          <w:rFonts w:ascii="Times New Roman" w:hAnsi="Times New Roman"/>
          <w:b/>
          <w:sz w:val="28"/>
          <w:szCs w:val="28"/>
          <w:lang w:eastAsia="ru-RU"/>
        </w:rPr>
        <w:t>РАСПОРЯЖЕНИЕ</w:t>
      </w:r>
      <w:bookmarkStart w:id="0" w:name="_GoBack"/>
      <w:bookmarkEnd w:id="0"/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5A49E3" w:rsidRDefault="00DB2221" w:rsidP="00DB222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B2221" w:rsidRPr="00106A78" w:rsidRDefault="002465AD" w:rsidP="00DB2221">
      <w:pPr>
        <w:spacing w:after="0" w:line="48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10.12.2020 </w:t>
      </w:r>
      <w:r w:rsidR="00C55A3A" w:rsidRPr="00106A7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="003B4712">
        <w:rPr>
          <w:rFonts w:ascii="Times New Roman" w:hAnsi="Times New Roman"/>
          <w:sz w:val="24"/>
          <w:szCs w:val="24"/>
          <w:lang w:eastAsia="ru-RU"/>
        </w:rPr>
        <w:t>№</w:t>
      </w:r>
      <w:r w:rsidR="00DB22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55A3A">
        <w:rPr>
          <w:rFonts w:ascii="Times New Roman" w:hAnsi="Times New Roman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sz w:val="24"/>
          <w:szCs w:val="24"/>
          <w:lang w:eastAsia="ru-RU"/>
        </w:rPr>
        <w:t xml:space="preserve">285-р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1"/>
        <w:gridCol w:w="4634"/>
      </w:tblGrid>
      <w:tr w:rsidR="00DB2221" w:rsidTr="00FD5620">
        <w:tc>
          <w:tcPr>
            <w:tcW w:w="4927" w:type="dxa"/>
          </w:tcPr>
          <w:p w:rsidR="00DB2221" w:rsidRPr="003B0C3C" w:rsidRDefault="00F419B1" w:rsidP="0088136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</w:t>
            </w:r>
            <w:r w:rsidR="003F5C94">
              <w:rPr>
                <w:rFonts w:ascii="Times New Roman" w:hAnsi="Times New Roman"/>
                <w:b/>
                <w:sz w:val="24"/>
                <w:szCs w:val="24"/>
              </w:rPr>
              <w:t>Перечня налоговых расходов городского округа «поселок Палана» на 2021 год и плановый период 2022 и 2023 годов</w:t>
            </w:r>
          </w:p>
        </w:tc>
        <w:tc>
          <w:tcPr>
            <w:tcW w:w="4928" w:type="dxa"/>
          </w:tcPr>
          <w:p w:rsidR="00DB2221" w:rsidRDefault="00DB2221" w:rsidP="00FD5620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DB2221" w:rsidRDefault="00DB2221" w:rsidP="00DB2221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264F2E" w:rsidRDefault="00264F2E" w:rsidP="003B0C3C">
      <w:pPr>
        <w:pStyle w:val="a3"/>
        <w:spacing w:before="0" w:beforeAutospacing="0" w:after="0" w:afterAutospacing="0"/>
        <w:ind w:firstLine="709"/>
        <w:jc w:val="both"/>
      </w:pPr>
    </w:p>
    <w:p w:rsidR="00F419B1" w:rsidRDefault="00DB2221" w:rsidP="00264F2E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>
        <w:t xml:space="preserve">В </w:t>
      </w:r>
      <w:r w:rsidR="00F419B1">
        <w:t xml:space="preserve">соответствии </w:t>
      </w:r>
      <w:r w:rsidR="002279AD">
        <w:t xml:space="preserve">с </w:t>
      </w:r>
      <w:r w:rsidR="002279AD" w:rsidRPr="00057D5E">
        <w:t>постановлени</w:t>
      </w:r>
      <w:r w:rsidR="002279AD">
        <w:t>ем</w:t>
      </w:r>
      <w:r w:rsidR="002279AD" w:rsidRPr="00057D5E">
        <w:t xml:space="preserve"> Правительства Российской Ф</w:t>
      </w:r>
      <w:r w:rsidR="002279AD">
        <w:t>едерации от 22 июня 2019</w:t>
      </w:r>
      <w:r w:rsidR="00F23CF7">
        <w:t xml:space="preserve"> года</w:t>
      </w:r>
      <w:r w:rsidR="002279AD">
        <w:t xml:space="preserve"> № 796 «</w:t>
      </w:r>
      <w:r w:rsidR="002279AD" w:rsidRPr="00057D5E">
        <w:t>Об общих требованиях к оценке налоговых расходов субъектов Российской Федера</w:t>
      </w:r>
      <w:r w:rsidR="002279AD">
        <w:t>ции и муниципальных образований</w:t>
      </w:r>
      <w:r w:rsidR="002279AD" w:rsidRPr="004E36F5">
        <w:t>»</w:t>
      </w:r>
      <w:r w:rsidR="003816E0">
        <w:t xml:space="preserve">, </w:t>
      </w:r>
      <w:r w:rsidR="002279AD">
        <w:t>Постановлением Администрации городского округа «поселок Палана» от 14 апреля 2020 года № 119 «</w:t>
      </w:r>
      <w:r w:rsidR="002279AD" w:rsidRPr="002279AD">
        <w:t>Об утверждении Порядка формирования перечня налоговых расходов городского округа «поселок Палана» и оценки эффективности налоговых расходов городского округа «поселок Палана»</w:t>
      </w:r>
      <w:r w:rsidR="009E1429">
        <w:t>,</w:t>
      </w:r>
    </w:p>
    <w:p w:rsidR="00DB2221" w:rsidRDefault="00DB2221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DB2221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C3C">
        <w:rPr>
          <w:rFonts w:ascii="Times New Roman" w:hAnsi="Times New Roman"/>
          <w:sz w:val="24"/>
          <w:szCs w:val="24"/>
        </w:rPr>
        <w:t xml:space="preserve">1. </w:t>
      </w:r>
      <w:r w:rsidR="00271027">
        <w:rPr>
          <w:rFonts w:ascii="Times New Roman" w:hAnsi="Times New Roman"/>
          <w:sz w:val="24"/>
          <w:szCs w:val="24"/>
        </w:rPr>
        <w:t>Утвер</w:t>
      </w:r>
      <w:r w:rsidR="00271027" w:rsidRPr="00271027">
        <w:rPr>
          <w:rFonts w:ascii="Times New Roman" w:hAnsi="Times New Roman"/>
          <w:sz w:val="24"/>
          <w:szCs w:val="24"/>
        </w:rPr>
        <w:t>д</w:t>
      </w:r>
      <w:r w:rsidR="00271027">
        <w:rPr>
          <w:rFonts w:ascii="Times New Roman" w:hAnsi="Times New Roman"/>
          <w:sz w:val="24"/>
          <w:szCs w:val="24"/>
        </w:rPr>
        <w:t>ить</w:t>
      </w:r>
      <w:r w:rsidR="00271027" w:rsidRPr="00271027">
        <w:rPr>
          <w:rFonts w:ascii="Times New Roman" w:hAnsi="Times New Roman"/>
          <w:sz w:val="24"/>
          <w:szCs w:val="24"/>
        </w:rPr>
        <w:t xml:space="preserve"> </w:t>
      </w:r>
      <w:r w:rsidR="0088136F" w:rsidRPr="0088136F">
        <w:rPr>
          <w:rFonts w:ascii="Times New Roman" w:hAnsi="Times New Roman"/>
          <w:sz w:val="24"/>
          <w:szCs w:val="24"/>
        </w:rPr>
        <w:t>Переч</w:t>
      </w:r>
      <w:r w:rsidR="0088136F">
        <w:rPr>
          <w:rFonts w:ascii="Times New Roman" w:hAnsi="Times New Roman"/>
          <w:sz w:val="24"/>
          <w:szCs w:val="24"/>
        </w:rPr>
        <w:t xml:space="preserve">ень </w:t>
      </w:r>
      <w:r w:rsidR="0088136F" w:rsidRPr="0088136F">
        <w:rPr>
          <w:rFonts w:ascii="Times New Roman" w:hAnsi="Times New Roman"/>
          <w:sz w:val="24"/>
          <w:szCs w:val="24"/>
        </w:rPr>
        <w:t>налоговых расходов городского округа «поселок Палана»</w:t>
      </w:r>
      <w:r w:rsidR="00BD4FE4">
        <w:rPr>
          <w:rFonts w:ascii="Times New Roman" w:hAnsi="Times New Roman"/>
          <w:sz w:val="24"/>
          <w:szCs w:val="24"/>
        </w:rPr>
        <w:t xml:space="preserve"> на 2021 год и плановый период </w:t>
      </w:r>
      <w:r w:rsidR="00BD4FE4" w:rsidRPr="00BD4FE4">
        <w:rPr>
          <w:rFonts w:ascii="Times New Roman" w:hAnsi="Times New Roman"/>
          <w:sz w:val="24"/>
          <w:szCs w:val="24"/>
        </w:rPr>
        <w:t>2022 и 2023 годов</w:t>
      </w:r>
      <w:r w:rsidR="00271027">
        <w:rPr>
          <w:rFonts w:ascii="Times New Roman" w:hAnsi="Times New Roman"/>
          <w:sz w:val="24"/>
          <w:szCs w:val="24"/>
        </w:rPr>
        <w:t>.</w:t>
      </w:r>
    </w:p>
    <w:p w:rsidR="00DD0821" w:rsidRPr="003B0C3C" w:rsidRDefault="005968A5" w:rsidP="003B0C3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CE31A3" w:rsidRPr="000C5475">
        <w:rPr>
          <w:rFonts w:ascii="Times New Roman" w:hAnsi="Times New Roman"/>
          <w:sz w:val="24"/>
          <w:szCs w:val="24"/>
        </w:rPr>
        <w:t>Отделу правовой</w:t>
      </w:r>
      <w:r w:rsidR="00CE31A3">
        <w:rPr>
          <w:rFonts w:ascii="Times New Roman" w:hAnsi="Times New Roman"/>
          <w:sz w:val="24"/>
          <w:szCs w:val="24"/>
        </w:rPr>
        <w:t>,</w:t>
      </w:r>
      <w:r w:rsidR="00CE31A3" w:rsidRPr="000C5475">
        <w:rPr>
          <w:rFonts w:ascii="Times New Roman" w:hAnsi="Times New Roman"/>
          <w:sz w:val="24"/>
          <w:szCs w:val="24"/>
        </w:rPr>
        <w:t xml:space="preserve"> организационно-кадровой работы Администрации городского округа «поселок Палана» разместить </w:t>
      </w:r>
      <w:r w:rsidR="000B675D">
        <w:rPr>
          <w:rFonts w:ascii="Times New Roman" w:hAnsi="Times New Roman"/>
          <w:sz w:val="24"/>
          <w:szCs w:val="24"/>
        </w:rPr>
        <w:t xml:space="preserve">настоящее распоряжение </w:t>
      </w:r>
      <w:r w:rsidR="00CE31A3" w:rsidRPr="000C5475">
        <w:rPr>
          <w:rFonts w:ascii="Times New Roman" w:hAnsi="Times New Roman"/>
          <w:sz w:val="24"/>
          <w:szCs w:val="24"/>
        </w:rPr>
        <w:t>на официальном сайте Администрации городского округа «поселок Палана» в информационно-телекоммуникационной сети «Интернет»</w:t>
      </w:r>
      <w:r w:rsidR="000B675D">
        <w:rPr>
          <w:rFonts w:ascii="Times New Roman" w:hAnsi="Times New Roman"/>
          <w:sz w:val="24"/>
          <w:szCs w:val="24"/>
        </w:rPr>
        <w:t>.</w:t>
      </w:r>
    </w:p>
    <w:p w:rsidR="00DB2221" w:rsidRDefault="00CE31A3" w:rsidP="003B0C3C">
      <w:pPr>
        <w:pStyle w:val="a3"/>
        <w:spacing w:before="0" w:beforeAutospacing="0" w:after="0" w:afterAutospacing="0"/>
        <w:ind w:firstLine="709"/>
        <w:jc w:val="both"/>
      </w:pPr>
      <w:r>
        <w:t>3</w:t>
      </w:r>
      <w:r w:rsidR="00DB2221">
        <w:t xml:space="preserve">. Контроль </w:t>
      </w:r>
      <w:r w:rsidR="00DB2221" w:rsidRPr="005A49E3">
        <w:t>исполнени</w:t>
      </w:r>
      <w:r w:rsidR="00DB2221">
        <w:t>я</w:t>
      </w:r>
      <w:r w:rsidR="00DB2221" w:rsidRPr="005A49E3">
        <w:t xml:space="preserve"> настоящего распоряжения </w:t>
      </w:r>
      <w:r w:rsidR="00DB2221">
        <w:t xml:space="preserve">возложить на </w:t>
      </w:r>
      <w:r w:rsidR="00FC0192">
        <w:t xml:space="preserve">Первого </w:t>
      </w:r>
      <w:r w:rsidR="00DB2221" w:rsidRPr="00FC0192">
        <w:t>заместителя</w:t>
      </w:r>
      <w:r w:rsidR="00DB2221">
        <w:t xml:space="preserve"> Главы Администрации городского округа «поселок Палана».</w:t>
      </w: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p w:rsidR="003B0C3C" w:rsidRPr="005A49E3" w:rsidRDefault="003B0C3C" w:rsidP="003B0C3C">
      <w:pPr>
        <w:pStyle w:val="a3"/>
        <w:spacing w:before="0" w:beforeAutospacing="0" w:after="0" w:afterAutospacing="0"/>
        <w:ind w:firstLine="709"/>
        <w:jc w:val="both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464"/>
      </w:tblGrid>
      <w:tr w:rsidR="00FC0511" w:rsidTr="00EA5E78">
        <w:tc>
          <w:tcPr>
            <w:tcW w:w="9464" w:type="dxa"/>
            <w:shd w:val="clear" w:color="auto" w:fill="auto"/>
          </w:tcPr>
          <w:tbl>
            <w:tblPr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5103"/>
              <w:gridCol w:w="4536"/>
            </w:tblGrid>
            <w:tr w:rsidR="00FC0511" w:rsidRPr="004D5EF7" w:rsidTr="00EA5E78">
              <w:tc>
                <w:tcPr>
                  <w:tcW w:w="5103" w:type="dxa"/>
                  <w:shd w:val="clear" w:color="auto" w:fill="auto"/>
                </w:tcPr>
                <w:p w:rsidR="00FC0511" w:rsidRPr="004D5EF7" w:rsidRDefault="00FC0511" w:rsidP="00EA5E78">
                  <w:pPr>
                    <w:ind w:left="-10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D5EF7">
                    <w:rPr>
                      <w:rFonts w:ascii="Times New Roman" w:hAnsi="Times New Roman"/>
                      <w:sz w:val="24"/>
                      <w:szCs w:val="24"/>
                    </w:rPr>
                    <w:t>Глав</w:t>
                  </w:r>
                  <w:r w:rsidR="00A20BC7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  <w:r w:rsidRPr="004D5EF7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городского округа «поселок Палана»</w:t>
                  </w:r>
                </w:p>
              </w:tc>
              <w:tc>
                <w:tcPr>
                  <w:tcW w:w="4536" w:type="dxa"/>
                  <w:shd w:val="clear" w:color="auto" w:fill="auto"/>
                  <w:vAlign w:val="center"/>
                </w:tcPr>
                <w:p w:rsidR="00FC0511" w:rsidRPr="004D5EF7" w:rsidRDefault="00EA5E78" w:rsidP="00EA5E7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</w:t>
                  </w:r>
                  <w:r w:rsidR="00A20BC7">
                    <w:rPr>
                      <w:rFonts w:ascii="Times New Roman" w:hAnsi="Times New Roman"/>
                      <w:sz w:val="24"/>
                      <w:szCs w:val="24"/>
                    </w:rPr>
                    <w:t>О.П. Мохирева</w:t>
                  </w:r>
                </w:p>
              </w:tc>
            </w:tr>
          </w:tbl>
          <w:p w:rsidR="00FC0511" w:rsidRDefault="00FC0511" w:rsidP="00FC0D3F"/>
        </w:tc>
      </w:tr>
    </w:tbl>
    <w:p w:rsidR="00C2282C" w:rsidRDefault="00C2282C" w:rsidP="003B0C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C2282C" w:rsidRDefault="00C2282C">
      <w:pPr>
        <w:rPr>
          <w:rFonts w:ascii="Times New Roman" w:hAnsi="Times New Roman"/>
          <w:sz w:val="24"/>
          <w:szCs w:val="24"/>
          <w:lang w:eastAsia="ru-RU"/>
        </w:rPr>
        <w:sectPr w:rsidR="00C2282C" w:rsidSect="003B471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82C" w:rsidRPr="00C2282C" w:rsidRDefault="00C2282C" w:rsidP="00C2282C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C2282C">
        <w:rPr>
          <w:rFonts w:ascii="Times New Roman" w:hAnsi="Times New Roman"/>
          <w:sz w:val="20"/>
          <w:szCs w:val="24"/>
          <w:lang w:eastAsia="ru-RU"/>
        </w:rPr>
        <w:lastRenderedPageBreak/>
        <w:t>Приложение к распоряжению Администрации</w:t>
      </w:r>
    </w:p>
    <w:p w:rsidR="00C2282C" w:rsidRPr="00C2282C" w:rsidRDefault="00C2282C" w:rsidP="00C2282C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C2282C">
        <w:rPr>
          <w:rFonts w:ascii="Times New Roman" w:hAnsi="Times New Roman"/>
          <w:sz w:val="20"/>
          <w:szCs w:val="24"/>
          <w:lang w:eastAsia="ru-RU"/>
        </w:rPr>
        <w:t>городского округа "поселок Палана"</w:t>
      </w:r>
    </w:p>
    <w:p w:rsidR="00C2282C" w:rsidRPr="00C2282C" w:rsidRDefault="00C2282C" w:rsidP="00C2282C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4"/>
          <w:lang w:eastAsia="ru-RU"/>
        </w:rPr>
      </w:pPr>
      <w:r w:rsidRPr="00C2282C">
        <w:rPr>
          <w:rFonts w:ascii="Times New Roman" w:hAnsi="Times New Roman"/>
          <w:sz w:val="20"/>
          <w:szCs w:val="24"/>
          <w:lang w:eastAsia="ru-RU"/>
        </w:rPr>
        <w:t>от 10.12.2020 № 285-р</w:t>
      </w:r>
    </w:p>
    <w:p w:rsidR="00C2282C" w:rsidRDefault="00C2282C" w:rsidP="00C2282C">
      <w:pPr>
        <w:spacing w:after="0" w:line="240" w:lineRule="auto"/>
        <w:ind w:left="9356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C2282C" w:rsidRPr="00C2282C" w:rsidRDefault="00C2282C" w:rsidP="00C2282C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  <w:lang w:eastAsia="ru-RU"/>
        </w:rPr>
      </w:pPr>
      <w:r w:rsidRPr="00C2282C">
        <w:rPr>
          <w:rFonts w:ascii="Times New Roman" w:hAnsi="Times New Roman"/>
          <w:b/>
          <w:bCs/>
          <w:sz w:val="20"/>
          <w:szCs w:val="20"/>
          <w:lang w:eastAsia="ru-RU"/>
        </w:rPr>
        <w:t>Перечень налоговых расходов городского округа "поселок Палана" на 2021 год и плановый период 2022 и 2023 годов</w:t>
      </w:r>
    </w:p>
    <w:p w:rsidR="0056039E" w:rsidRDefault="00C2282C" w:rsidP="00C2282C">
      <w:pPr>
        <w:spacing w:after="0" w:line="240" w:lineRule="auto"/>
        <w:ind w:left="9356"/>
        <w:jc w:val="center"/>
        <w:rPr>
          <w:rFonts w:asciiTheme="minorHAnsi" w:eastAsiaTheme="minorHAnsi" w:hAnsiTheme="minorHAnsi" w:cstheme="minorBidi"/>
        </w:rPr>
      </w:pPr>
      <w:r>
        <w:rPr>
          <w:lang w:eastAsia="ru-RU"/>
        </w:rPr>
        <w:fldChar w:fldCharType="begin"/>
      </w:r>
      <w:r>
        <w:rPr>
          <w:lang w:eastAsia="ru-RU"/>
        </w:rPr>
        <w:instrText xml:space="preserve"> LINK </w:instrText>
      </w:r>
      <w:r w:rsidR="0056039E">
        <w:rPr>
          <w:lang w:eastAsia="ru-RU"/>
        </w:rPr>
        <w:instrText xml:space="preserve">Excel.Sheet.8 "\\\\192.168.1.101\\doks\\Юрист\\НПА\\НПА 2020\\Распоряжения Администрации\\Распоряжения в форме Word\\приложение к 285-р.xls" ПЕРЕЧЕНЬ!R6C2:R11C9 </w:instrText>
      </w:r>
      <w:r>
        <w:rPr>
          <w:lang w:eastAsia="ru-RU"/>
        </w:rPr>
        <w:instrText xml:space="preserve">\a \f 4 \h  \* MERGEFORMAT </w:instrText>
      </w:r>
      <w:r w:rsidR="0056039E">
        <w:rPr>
          <w:lang w:eastAsia="ru-RU"/>
        </w:rP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1603"/>
        <w:gridCol w:w="2606"/>
        <w:gridCol w:w="1617"/>
        <w:gridCol w:w="1792"/>
        <w:gridCol w:w="1769"/>
        <w:gridCol w:w="1441"/>
        <w:gridCol w:w="1497"/>
      </w:tblGrid>
      <w:tr w:rsidR="0056039E" w:rsidRPr="0056039E" w:rsidTr="0056039E">
        <w:trPr>
          <w:divId w:val="718476604"/>
        </w:trPr>
        <w:tc>
          <w:tcPr>
            <w:tcW w:w="145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Нормативные характеристики налоговых расходов городского округа "поселок Палана"</w:t>
            </w:r>
          </w:p>
        </w:tc>
      </w:tr>
      <w:tr w:rsidR="0056039E" w:rsidRPr="0056039E" w:rsidTr="0056039E">
        <w:trPr>
          <w:divId w:val="71847660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НПА устанавливающий льготу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Реквизиты норм НПА, устанавливающего льготу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Условие предоставления налоговых льгот, освобождений и иных преференций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Целевая категория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Даты вступления в силу положений НПА, устанавливающих налоговые льготы, освобождения и иные преференции по налогам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Даты начала действия, предоставленного НПА, права на налоговые льготы, освобождения и иные преференции по налогам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Период действия налоговых льгот, освобождений и иных преференций по налогам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Дата прекращения действия налоговых льгот, освобождений и иных преференций </w:t>
            </w:r>
          </w:p>
        </w:tc>
      </w:tr>
      <w:tr w:rsidR="0056039E" w:rsidRPr="0056039E" w:rsidTr="0056039E">
        <w:trPr>
          <w:divId w:val="71847660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  <w:tr w:rsidR="0056039E" w:rsidRPr="0056039E" w:rsidTr="0056039E">
        <w:trPr>
          <w:divId w:val="718476604"/>
        </w:trPr>
        <w:tc>
          <w:tcPr>
            <w:tcW w:w="22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№ 15-НПА/06-14  «О земельном налоге», Принят решением Совета депутатов городского округа «поселок Палана»</w:t>
            </w: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от « 20 »  ноября  2014 года № 50-р/06-14 (с изменениями от 27.04.2016, 21.11.2019)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п.1 ст2</w:t>
            </w:r>
          </w:p>
        </w:tc>
        <w:tc>
          <w:tcPr>
            <w:tcW w:w="26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Предоставление земельных участков для строительства и эксплуатации объектов физической культуры и спорта, дошкольного образования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6039E" w:rsidRPr="0056039E" w:rsidTr="0056039E">
        <w:trPr>
          <w:divId w:val="71847660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№ 15-НПА/06-14  «О земельном налоге», Принят решением Совета депутатов городского округа «поселок Палана»</w:t>
            </w: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от « 20 »  ноября  2014 года № 50-р/06-14 (с изменениями от 27.04.2016, 21.11.2019)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п.2 ст2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Предоставление земельных участков для строительства многоквартирных домов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Юридические лица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01.01.2015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бессрочно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6039E" w:rsidRPr="0056039E" w:rsidTr="0056039E">
        <w:trPr>
          <w:divId w:val="71847660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№ 16-НПА/07-20 «О предоставлении отдельным категориям налогоплательщиков льготы по уплате налога на имущество физических лиц», Принят решением Совета депутатов городского округа «поселок Палана»</w:t>
            </w: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от  « 26 » ноября 2020 года № 27-р/07-20</w:t>
            </w: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Заключение дополнительных соглашений (предусматривающих предоставление арендаторам отсрочки уплаты арендных платежей и уменьшение размера арендной платы с учетом фактического неосуществления арендаторами деятельности) к договорам аренды объектов недвижимого имущества со всеми арендаторами  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Физические лица 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01.03.2020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01.03.2020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Ограниченный 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Последний день месяца, в котором принято решение о прекращении действия режима повышенной готовности</w:t>
            </w:r>
          </w:p>
        </w:tc>
      </w:tr>
    </w:tbl>
    <w:p w:rsidR="00C2282C" w:rsidRDefault="00C2282C" w:rsidP="00C2282C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fldChar w:fldCharType="end"/>
      </w:r>
    </w:p>
    <w:p w:rsidR="00C2282C" w:rsidRDefault="00C2282C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6039E" w:rsidRDefault="00C2282C" w:rsidP="00C2282C">
      <w:pPr>
        <w:spacing w:after="0" w:line="240" w:lineRule="auto"/>
        <w:ind w:left="9356"/>
        <w:jc w:val="center"/>
        <w:rPr>
          <w:rFonts w:asciiTheme="minorHAnsi" w:eastAsiaTheme="minorHAnsi" w:hAnsiTheme="minorHAnsi" w:cstheme="minorBidi"/>
        </w:rPr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</w:instrText>
      </w:r>
      <w:r w:rsidR="0056039E">
        <w:rPr>
          <w:lang w:eastAsia="ru-RU"/>
        </w:rPr>
        <w:instrText xml:space="preserve">Excel.Sheet.8 "\\\\192.168.1.101\\doks\\Юрист\\НПА\\НПА 2020\\Распоряжения Администрации\\Распоряжения в форме Word\\приложение к 285-р.xls" ПЕРЕЧЕНЬ!R6C10:R11C19 </w:instrText>
      </w:r>
      <w:r>
        <w:rPr>
          <w:lang w:eastAsia="ru-RU"/>
        </w:rPr>
        <w:instrText xml:space="preserve">\a \f 4 \h  \* MERGEFORMAT </w:instrText>
      </w:r>
      <w:r w:rsidR="0056039E">
        <w:rPr>
          <w:lang w:eastAsia="ru-RU"/>
        </w:rP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510"/>
        <w:gridCol w:w="1393"/>
        <w:gridCol w:w="1344"/>
        <w:gridCol w:w="1371"/>
        <w:gridCol w:w="1714"/>
        <w:gridCol w:w="1544"/>
        <w:gridCol w:w="1231"/>
        <w:gridCol w:w="1426"/>
        <w:gridCol w:w="1585"/>
        <w:gridCol w:w="1442"/>
      </w:tblGrid>
      <w:tr w:rsidR="0056039E" w:rsidRPr="0056039E" w:rsidTr="0056039E">
        <w:trPr>
          <w:divId w:val="1231959083"/>
        </w:trPr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Целевые характеристики налоговых расходов городского округа "поселок Палана"</w:t>
            </w:r>
          </w:p>
        </w:tc>
      </w:tr>
      <w:tr w:rsidR="0056039E" w:rsidRPr="0056039E" w:rsidTr="0056039E">
        <w:trPr>
          <w:divId w:val="12319590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Целевая категория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Куратор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муниципальной программы, в рамках которой реализуются цели предоставления налогового расхода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Цели предоставления налоговых льгот, освобождений и иных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налога по которому предусматривается налоговый расход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Вид налоговой льготы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Размер налоговой ставки, в пределах которой предоставляются налоговые льготы, освобождения и иные преференции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Целевой показатель (индикатор)</w:t>
            </w: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 связи с предоставлением налоговых льгот, освобождений и иных преференций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ОКВЭД, к которому относится налоговый расход </w:t>
            </w: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  <w:r w:rsidRPr="0056039E">
              <w:rPr>
                <w:rFonts w:ascii="Times New Roman" w:hAnsi="Times New Roman"/>
                <w:i/>
                <w:iCs/>
                <w:sz w:val="16"/>
                <w:szCs w:val="16"/>
                <w:lang w:eastAsia="ru-RU"/>
              </w:rPr>
              <w:t>(если предоставляется для отдельных видов экономической деятельности)</w:t>
            </w:r>
          </w:p>
        </w:tc>
      </w:tr>
      <w:tr w:rsidR="0056039E" w:rsidRPr="0056039E" w:rsidTr="0056039E">
        <w:trPr>
          <w:divId w:val="12319590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19</w:t>
            </w:r>
          </w:p>
        </w:tc>
      </w:tr>
      <w:tr w:rsidR="0056039E" w:rsidRPr="0056039E" w:rsidTr="0056039E">
        <w:trPr>
          <w:divId w:val="12319590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Установление налоговой ставки в размере 0 процентов в отношении земельных участков, предоставленных для строительства и эксплуатации объектов физической культуры и спорта, дошкольного образования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Технические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 городского округа "поселок Палана"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В соответствии с целями  социально- экономической политики, в рамках программы «Комплексное социально-экономическое развитие городского округа «поселок Палана» на долгосрочный период до 2020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Уменьшение расходов плательщиков, финансовое обеспечение которых осуществляется за счет бюджетов всех уровней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Пониженная 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Непрограммные расходы по оптимизации финансовых потоков для создания благоприятных условий функционирования организаций данной категории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6039E" w:rsidRPr="0056039E" w:rsidTr="0056039E">
        <w:trPr>
          <w:divId w:val="12319590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Установление налоговой ставки в размере 0 процентов в отношении земельных участков, предоставленных для строительства многоквартирных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Стимулирующие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Развитие жилищного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Пониженная ставка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Увеличение общей  площади  многоквартирных домов за счет ввода в действие новых жилых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6039E" w:rsidRPr="0056039E" w:rsidTr="0056039E">
        <w:trPr>
          <w:divId w:val="12319590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Освобождение от уплаты налога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Стимулирующие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Структурные подразделения Администрации городского округа "поселок Палана"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 соответствии с целями  социально- экономической политики, в рамках программы «Комплексное социально-экономическое </w:t>
            </w: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развитие городского округа «поселок Палана» на долгосрочный период до 2020 года»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 xml:space="preserve">Поддержка юридических лиц и индивидуальных предпринимателей, пострадавших в период сложной эпидемиологической ситуации, вызванной распространением </w:t>
            </w:r>
            <w:proofErr w:type="spellStart"/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коронавирусной</w:t>
            </w:r>
            <w:proofErr w:type="spellEnd"/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Освобождение от уплаты налога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Рост экономического потенциала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82C" w:rsidRDefault="00C2282C" w:rsidP="00C2282C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fldChar w:fldCharType="end"/>
      </w:r>
    </w:p>
    <w:p w:rsidR="00C2282C" w:rsidRDefault="00C2282C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</w:p>
    <w:p w:rsidR="0056039E" w:rsidRDefault="00C2282C" w:rsidP="00C2282C">
      <w:pPr>
        <w:spacing w:after="0" w:line="240" w:lineRule="auto"/>
        <w:ind w:left="9356"/>
        <w:jc w:val="center"/>
        <w:rPr>
          <w:rFonts w:asciiTheme="minorHAnsi" w:eastAsiaTheme="minorHAnsi" w:hAnsiTheme="minorHAnsi" w:cstheme="minorBidi"/>
        </w:rPr>
      </w:pPr>
      <w:r>
        <w:rPr>
          <w:lang w:eastAsia="ru-RU"/>
        </w:rPr>
        <w:lastRenderedPageBreak/>
        <w:fldChar w:fldCharType="begin"/>
      </w:r>
      <w:r>
        <w:rPr>
          <w:lang w:eastAsia="ru-RU"/>
        </w:rPr>
        <w:instrText xml:space="preserve"> LINK </w:instrText>
      </w:r>
      <w:r w:rsidR="0056039E">
        <w:rPr>
          <w:lang w:eastAsia="ru-RU"/>
        </w:rPr>
        <w:instrText xml:space="preserve">Excel.Sheet.8 "\\\\192.168.1.101\\doks\\Юрист\\НПА\\НПА 2020\\Распоряжения Администрации\\Распоряжения в форме Word\\приложение к 285-р.xls" ПЕРЕЧЕНЬ!R5C20:R11C34 </w:instrText>
      </w:r>
      <w:r>
        <w:rPr>
          <w:lang w:eastAsia="ru-RU"/>
        </w:rPr>
        <w:instrText xml:space="preserve">\a \f 4 \h  \* MERGEFORMAT </w:instrText>
      </w:r>
      <w:r w:rsidR="0056039E">
        <w:rPr>
          <w:lang w:eastAsia="ru-RU"/>
        </w:rPr>
        <w:fldChar w:fldCharType="separat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99"/>
        <w:gridCol w:w="1372"/>
        <w:gridCol w:w="1515"/>
        <w:gridCol w:w="1311"/>
        <w:gridCol w:w="1230"/>
        <w:gridCol w:w="1320"/>
        <w:gridCol w:w="525"/>
        <w:gridCol w:w="525"/>
        <w:gridCol w:w="525"/>
        <w:gridCol w:w="525"/>
        <w:gridCol w:w="525"/>
        <w:gridCol w:w="1523"/>
        <w:gridCol w:w="1523"/>
        <w:gridCol w:w="371"/>
        <w:gridCol w:w="371"/>
      </w:tblGrid>
      <w:tr w:rsidR="0056039E" w:rsidRPr="0056039E" w:rsidTr="0056039E">
        <w:trPr>
          <w:gridAfter w:val="9"/>
          <w:divId w:val="1590654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данные Межрайонная ИФНС России № 3 по Камчатскому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данные кураторов налоговых расходов городского округа "поселок Палана"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данные Межрайонная ИФНС России № 3 по Камчатскому краю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данные Межрайонная ИФНС России № 3 по Камчатскому краю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Результат оценки эффективности налогового расхода (да/нет)*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Оценка совокупного бюджетного эффекта (для стимулирующих налоговых расходов)</w:t>
            </w:r>
          </w:p>
        </w:tc>
      </w:tr>
      <w:tr w:rsidR="0056039E" w:rsidRPr="0056039E" w:rsidTr="0056039E">
        <w:trPr>
          <w:gridAfter w:val="9"/>
          <w:divId w:val="159065446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городского округа "поселок Палана" за отчетный год и за год, предшествующий отчетному году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городского округа "поселок Палана"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заполняется для стимулирующей категории налоговых льгот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039E" w:rsidRPr="0056039E" w:rsidTr="0056039E">
        <w:trPr>
          <w:divId w:val="1590654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2018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2019 год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2020 год (оценка)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2021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2022 год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2023 год (прогноз)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Базовый объем налогов, задекларированный для уплаты в бюджет городского округа "поселок Палана" плательщиками налогов, имеющими право на налоговые льготы, освобождения и иные преференции, установленные нормативными правовыми актами городского округа </w:t>
            </w: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"поселок Палана" (тыс. рублей)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Объем налогов, задекларированный для уплаты в  бюджет городского округа "поселок Палана"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56039E" w:rsidRPr="0056039E" w:rsidTr="0056039E">
        <w:trPr>
          <w:divId w:val="1590654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36</w:t>
            </w:r>
          </w:p>
        </w:tc>
      </w:tr>
      <w:tr w:rsidR="0056039E" w:rsidRPr="0056039E" w:rsidTr="0056039E">
        <w:trPr>
          <w:divId w:val="1590654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68,630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97,949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97,949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97,949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97,949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97,949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6039E" w:rsidRPr="0056039E" w:rsidTr="0056039E">
        <w:trPr>
          <w:divId w:val="1590654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56039E" w:rsidRPr="0056039E" w:rsidTr="0056039E">
        <w:trPr>
          <w:divId w:val="15906544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39E" w:rsidRPr="0056039E" w:rsidRDefault="0056039E" w:rsidP="0056039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56039E">
              <w:rPr>
                <w:rFonts w:ascii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C2282C" w:rsidRPr="00C2282C" w:rsidRDefault="00C2282C" w:rsidP="00C2282C">
      <w:pPr>
        <w:spacing w:after="0" w:line="240" w:lineRule="auto"/>
        <w:ind w:left="9356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fldChar w:fldCharType="end"/>
      </w:r>
    </w:p>
    <w:sectPr w:rsidR="00C2282C" w:rsidRPr="00C2282C" w:rsidSect="00C228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8111D"/>
    <w:multiLevelType w:val="hybridMultilevel"/>
    <w:tmpl w:val="56C682B0"/>
    <w:lvl w:ilvl="0" w:tplc="ED6868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21"/>
    <w:rsid w:val="00061978"/>
    <w:rsid w:val="000B675D"/>
    <w:rsid w:val="000C5475"/>
    <w:rsid w:val="000D7A7E"/>
    <w:rsid w:val="00106A78"/>
    <w:rsid w:val="00195202"/>
    <w:rsid w:val="001F04DC"/>
    <w:rsid w:val="002279AD"/>
    <w:rsid w:val="002465AD"/>
    <w:rsid w:val="00264F2E"/>
    <w:rsid w:val="00271027"/>
    <w:rsid w:val="002919CC"/>
    <w:rsid w:val="002F45DE"/>
    <w:rsid w:val="00327A81"/>
    <w:rsid w:val="00333CA0"/>
    <w:rsid w:val="003472E8"/>
    <w:rsid w:val="00365373"/>
    <w:rsid w:val="003816E0"/>
    <w:rsid w:val="003B0C3C"/>
    <w:rsid w:val="003B4712"/>
    <w:rsid w:val="003F5C94"/>
    <w:rsid w:val="00446E87"/>
    <w:rsid w:val="00496ECD"/>
    <w:rsid w:val="0056039E"/>
    <w:rsid w:val="00587587"/>
    <w:rsid w:val="005968A5"/>
    <w:rsid w:val="00620DF1"/>
    <w:rsid w:val="00657E6D"/>
    <w:rsid w:val="006B1E3D"/>
    <w:rsid w:val="00722EBC"/>
    <w:rsid w:val="007262E2"/>
    <w:rsid w:val="00752BD4"/>
    <w:rsid w:val="00871AE5"/>
    <w:rsid w:val="0088136F"/>
    <w:rsid w:val="00891592"/>
    <w:rsid w:val="008F17EC"/>
    <w:rsid w:val="008F6149"/>
    <w:rsid w:val="009B2DF4"/>
    <w:rsid w:val="009D77A3"/>
    <w:rsid w:val="009E1429"/>
    <w:rsid w:val="00A115A6"/>
    <w:rsid w:val="00A20BC7"/>
    <w:rsid w:val="00A2124E"/>
    <w:rsid w:val="00A632DD"/>
    <w:rsid w:val="00A7173B"/>
    <w:rsid w:val="00A97BF2"/>
    <w:rsid w:val="00AA4984"/>
    <w:rsid w:val="00AD048D"/>
    <w:rsid w:val="00BD2DE1"/>
    <w:rsid w:val="00BD4FE4"/>
    <w:rsid w:val="00C2282C"/>
    <w:rsid w:val="00C3786D"/>
    <w:rsid w:val="00C55A3A"/>
    <w:rsid w:val="00CB79F7"/>
    <w:rsid w:val="00CC28EF"/>
    <w:rsid w:val="00CE31A3"/>
    <w:rsid w:val="00D6025A"/>
    <w:rsid w:val="00DB2221"/>
    <w:rsid w:val="00DC2624"/>
    <w:rsid w:val="00DD0821"/>
    <w:rsid w:val="00DE23C5"/>
    <w:rsid w:val="00E3717C"/>
    <w:rsid w:val="00E57842"/>
    <w:rsid w:val="00EA5E78"/>
    <w:rsid w:val="00EB3C11"/>
    <w:rsid w:val="00EB7CBA"/>
    <w:rsid w:val="00EF0475"/>
    <w:rsid w:val="00F23CF7"/>
    <w:rsid w:val="00F26A21"/>
    <w:rsid w:val="00F419B1"/>
    <w:rsid w:val="00F54AE0"/>
    <w:rsid w:val="00F70EB7"/>
    <w:rsid w:val="00FC0192"/>
    <w:rsid w:val="00FC0511"/>
    <w:rsid w:val="00FC710B"/>
    <w:rsid w:val="00FD5620"/>
    <w:rsid w:val="00FE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3965D-3DFA-45D2-8033-EAB4AA9F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22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222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a4">
    <w:name w:val="Îáû÷íûé"/>
    <w:link w:val="a5"/>
    <w:rsid w:val="00DB22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Îáû÷íûé Знак"/>
    <w:link w:val="a4"/>
    <w:locked/>
    <w:rsid w:val="00DB222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B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Cell">
    <w:name w:val="ConsCell"/>
    <w:rsid w:val="00DB22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DB2221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hAnsi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2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22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0FEC6-9E8B-4280-A912-DC8436A7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2020-12-30T03:11:00Z</cp:lastPrinted>
  <dcterms:created xsi:type="dcterms:W3CDTF">2020-12-10T00:47:00Z</dcterms:created>
  <dcterms:modified xsi:type="dcterms:W3CDTF">2020-12-30T03:11:00Z</dcterms:modified>
</cp:coreProperties>
</file>