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C9F" w:rsidRDefault="00CC0FCD" w:rsidP="00573930">
      <w:pPr>
        <w:tabs>
          <w:tab w:val="left" w:pos="4140"/>
        </w:tabs>
        <w:jc w:val="center"/>
      </w:pPr>
      <w:r>
        <w:rPr>
          <w:noProof/>
        </w:rPr>
        <w:drawing>
          <wp:inline distT="0" distB="0" distL="0" distR="0" wp14:anchorId="08765B67" wp14:editId="3F9D423A">
            <wp:extent cx="695325" cy="638175"/>
            <wp:effectExtent l="19050" t="19050" r="2857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6C9F" w:rsidRDefault="00886C9F" w:rsidP="00573930">
      <w:pPr>
        <w:jc w:val="center"/>
      </w:pPr>
    </w:p>
    <w:p w:rsidR="00886C9F" w:rsidRPr="00CD6CC5" w:rsidRDefault="00886C9F" w:rsidP="00573930">
      <w:pPr>
        <w:jc w:val="center"/>
        <w:rPr>
          <w:b/>
          <w:sz w:val="32"/>
          <w:szCs w:val="32"/>
        </w:rPr>
      </w:pPr>
      <w:r w:rsidRPr="00CD6CC5">
        <w:rPr>
          <w:b/>
          <w:sz w:val="32"/>
          <w:szCs w:val="32"/>
        </w:rPr>
        <w:t>Камчатский край</w:t>
      </w:r>
    </w:p>
    <w:p w:rsidR="00886C9F" w:rsidRPr="00CD6CC5" w:rsidRDefault="00886C9F" w:rsidP="005739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</w:t>
      </w:r>
      <w:r w:rsidRPr="00CD6CC5">
        <w:rPr>
          <w:b/>
          <w:sz w:val="32"/>
          <w:szCs w:val="32"/>
        </w:rPr>
        <w:t xml:space="preserve"> городского округа «поселок Палана»</w:t>
      </w:r>
    </w:p>
    <w:p w:rsidR="00886C9F" w:rsidRDefault="00886C9F" w:rsidP="00573930">
      <w:pPr>
        <w:jc w:val="center"/>
      </w:pPr>
    </w:p>
    <w:p w:rsidR="00886C9F" w:rsidRDefault="00886C9F" w:rsidP="00573930">
      <w:pPr>
        <w:jc w:val="center"/>
        <w:rPr>
          <w:b/>
          <w:sz w:val="28"/>
          <w:szCs w:val="28"/>
        </w:rPr>
      </w:pPr>
      <w:r w:rsidRPr="00AC57E3">
        <w:rPr>
          <w:b/>
          <w:sz w:val="28"/>
          <w:szCs w:val="28"/>
        </w:rPr>
        <w:t>ПОСТАНОВЛЕНИЕ</w:t>
      </w:r>
    </w:p>
    <w:p w:rsidR="00886C9F" w:rsidRDefault="00886C9F" w:rsidP="00573930">
      <w:pPr>
        <w:jc w:val="center"/>
      </w:pPr>
    </w:p>
    <w:p w:rsidR="00886C9F" w:rsidRPr="00DA0A1D" w:rsidRDefault="00233689" w:rsidP="00573930">
      <w:pPr>
        <w:spacing w:line="480" w:lineRule="auto"/>
        <w:rPr>
          <w:b/>
        </w:rPr>
      </w:pPr>
      <w:r>
        <w:rPr>
          <w:u w:val="single"/>
        </w:rPr>
        <w:t>14.06.2019</w:t>
      </w:r>
      <w:r w:rsidR="00886C9F" w:rsidRPr="00DA0A1D">
        <w:rPr>
          <w:b/>
        </w:rPr>
        <w:t xml:space="preserve">  </w:t>
      </w:r>
      <w:r w:rsidR="004E16E4" w:rsidRPr="00E74495">
        <w:t>№</w:t>
      </w:r>
      <w:r w:rsidR="009F5A51">
        <w:rPr>
          <w:b/>
        </w:rPr>
        <w:t xml:space="preserve"> </w:t>
      </w:r>
      <w:r w:rsidRPr="00233689">
        <w:rPr>
          <w:u w:val="single"/>
        </w:rPr>
        <w:t>129</w:t>
      </w:r>
    </w:p>
    <w:p w:rsidR="00886C9F" w:rsidRPr="00400BCB" w:rsidRDefault="00886C9F" w:rsidP="00400BCB">
      <w:pPr>
        <w:pStyle w:val="1"/>
        <w:spacing w:before="0" w:after="0"/>
        <w:ind w:right="5397"/>
        <w:jc w:val="both"/>
        <w:rPr>
          <w:rFonts w:ascii="Times New Roman" w:hAnsi="Times New Roman"/>
          <w:color w:val="auto"/>
          <w:sz w:val="24"/>
          <w:szCs w:val="24"/>
        </w:rPr>
      </w:pPr>
      <w:r w:rsidRPr="00400BCB">
        <w:rPr>
          <w:rFonts w:ascii="Times New Roman" w:hAnsi="Times New Roman"/>
          <w:color w:val="auto"/>
          <w:sz w:val="24"/>
          <w:szCs w:val="24"/>
        </w:rPr>
        <w:t>О</w:t>
      </w:r>
      <w:r w:rsidR="00F00835">
        <w:rPr>
          <w:rFonts w:ascii="Times New Roman" w:hAnsi="Times New Roman"/>
          <w:color w:val="auto"/>
          <w:sz w:val="24"/>
          <w:szCs w:val="24"/>
        </w:rPr>
        <w:t>б утверждении</w:t>
      </w:r>
      <w:r w:rsidRPr="00400BCB">
        <w:rPr>
          <w:rFonts w:ascii="Times New Roman" w:hAnsi="Times New Roman"/>
          <w:color w:val="auto"/>
          <w:sz w:val="24"/>
          <w:szCs w:val="24"/>
        </w:rPr>
        <w:t xml:space="preserve"> программ</w:t>
      </w:r>
      <w:r w:rsidR="00F00835">
        <w:rPr>
          <w:rFonts w:ascii="Times New Roman" w:hAnsi="Times New Roman"/>
          <w:color w:val="auto"/>
          <w:sz w:val="24"/>
          <w:szCs w:val="24"/>
        </w:rPr>
        <w:t>ы</w:t>
      </w:r>
      <w:r w:rsidRPr="00400BCB">
        <w:rPr>
          <w:rFonts w:ascii="Times New Roman" w:hAnsi="Times New Roman"/>
          <w:color w:val="auto"/>
          <w:sz w:val="24"/>
          <w:szCs w:val="24"/>
        </w:rPr>
        <w:t xml:space="preserve"> городского округа «пос</w:t>
      </w:r>
      <w:r w:rsidR="004E16E4">
        <w:rPr>
          <w:rFonts w:ascii="Times New Roman" w:hAnsi="Times New Roman"/>
          <w:color w:val="auto"/>
          <w:sz w:val="24"/>
          <w:szCs w:val="24"/>
        </w:rPr>
        <w:t>ё</w:t>
      </w:r>
      <w:r w:rsidRPr="00400BCB">
        <w:rPr>
          <w:rFonts w:ascii="Times New Roman" w:hAnsi="Times New Roman"/>
          <w:color w:val="auto"/>
          <w:sz w:val="24"/>
          <w:szCs w:val="24"/>
        </w:rPr>
        <w:t>лок Палана» «</w:t>
      </w:r>
      <w:r w:rsidR="00D755AD">
        <w:rPr>
          <w:rFonts w:ascii="Times New Roman" w:hAnsi="Times New Roman"/>
          <w:color w:val="auto"/>
          <w:sz w:val="24"/>
          <w:szCs w:val="24"/>
        </w:rPr>
        <w:t>Мониторинг состояния и загрязнения окружающей среды на территории объекта размещения отходов «</w:t>
      </w:r>
      <w:r w:rsidR="00B85510">
        <w:rPr>
          <w:rFonts w:ascii="Times New Roman" w:hAnsi="Times New Roman"/>
          <w:color w:val="auto"/>
          <w:sz w:val="24"/>
          <w:szCs w:val="24"/>
        </w:rPr>
        <w:t>П</w:t>
      </w:r>
      <w:r w:rsidR="00D755AD">
        <w:rPr>
          <w:rFonts w:ascii="Times New Roman" w:hAnsi="Times New Roman"/>
          <w:color w:val="auto"/>
          <w:sz w:val="24"/>
          <w:szCs w:val="24"/>
        </w:rPr>
        <w:t>оселковая свалка пгт. Палана</w:t>
      </w:r>
      <w:r w:rsidR="00B85510">
        <w:rPr>
          <w:rFonts w:ascii="Times New Roman" w:hAnsi="Times New Roman"/>
          <w:color w:val="auto"/>
          <w:sz w:val="24"/>
          <w:szCs w:val="24"/>
        </w:rPr>
        <w:t>»</w:t>
      </w:r>
      <w:r w:rsidR="00D755AD">
        <w:rPr>
          <w:rFonts w:ascii="Times New Roman" w:hAnsi="Times New Roman"/>
          <w:color w:val="auto"/>
          <w:sz w:val="24"/>
          <w:szCs w:val="24"/>
        </w:rPr>
        <w:t xml:space="preserve"> и в пределах его воздействия на окружающую среду»</w:t>
      </w:r>
    </w:p>
    <w:p w:rsidR="00886C9F" w:rsidRPr="008431C5" w:rsidRDefault="00886C9F" w:rsidP="00573930">
      <w:pPr>
        <w:tabs>
          <w:tab w:val="left" w:pos="5220"/>
        </w:tabs>
        <w:ind w:right="4134"/>
        <w:rPr>
          <w:b/>
        </w:rPr>
      </w:pPr>
    </w:p>
    <w:p w:rsidR="00F00835" w:rsidRPr="00AF2E7C" w:rsidRDefault="00F00835" w:rsidP="00AF2E7C">
      <w:pPr>
        <w:pStyle w:val="1"/>
        <w:ind w:firstLine="709"/>
        <w:jc w:val="both"/>
        <w:rPr>
          <w:rFonts w:ascii="Times New Roman" w:hAnsi="Times New Roman"/>
          <w:b w:val="0"/>
          <w:color w:val="0D0D0D" w:themeColor="text1" w:themeTint="F2"/>
          <w:sz w:val="24"/>
          <w:szCs w:val="24"/>
        </w:rPr>
      </w:pPr>
      <w:r w:rsidRPr="00AF2E7C">
        <w:rPr>
          <w:rFonts w:ascii="Times New Roman" w:hAnsi="Times New Roman"/>
          <w:b w:val="0"/>
          <w:color w:val="0D0D0D" w:themeColor="text1" w:themeTint="F2"/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в</w:t>
      </w:r>
      <w:r w:rsidR="00886C9F" w:rsidRPr="00AF2E7C">
        <w:rPr>
          <w:rFonts w:ascii="Times New Roman" w:hAnsi="Times New Roman"/>
          <w:b w:val="0"/>
          <w:color w:val="0D0D0D" w:themeColor="text1" w:themeTint="F2"/>
          <w:sz w:val="24"/>
          <w:szCs w:val="24"/>
        </w:rPr>
        <w:t xml:space="preserve"> целях </w:t>
      </w:r>
      <w:r w:rsidR="00AF2E7C">
        <w:rPr>
          <w:rFonts w:ascii="Times New Roman" w:hAnsi="Times New Roman"/>
          <w:b w:val="0"/>
          <w:color w:val="0D0D0D" w:themeColor="text1" w:themeTint="F2"/>
          <w:sz w:val="24"/>
          <w:szCs w:val="24"/>
        </w:rPr>
        <w:t>включения объекта размещения ТКО в общий перечень объектов размещения ТКО на территории субъекта Российской Федерации</w:t>
      </w:r>
      <w:r w:rsidR="00886C9F" w:rsidRPr="00AF2E7C">
        <w:rPr>
          <w:rFonts w:ascii="Times New Roman" w:hAnsi="Times New Roman"/>
          <w:b w:val="0"/>
          <w:color w:val="0D0D0D" w:themeColor="text1" w:themeTint="F2"/>
          <w:sz w:val="24"/>
          <w:szCs w:val="24"/>
        </w:rPr>
        <w:t xml:space="preserve">, </w:t>
      </w:r>
    </w:p>
    <w:p w:rsidR="00F00835" w:rsidRPr="00F00835" w:rsidRDefault="00F00835" w:rsidP="00573930">
      <w:pPr>
        <w:jc w:val="both"/>
      </w:pPr>
    </w:p>
    <w:p w:rsidR="00886C9F" w:rsidRPr="00F00835" w:rsidRDefault="004E16E4" w:rsidP="00573930">
      <w:pPr>
        <w:ind w:firstLine="708"/>
      </w:pPr>
      <w:r w:rsidRPr="00F00835">
        <w:t xml:space="preserve">АДМИНИСТРАЦИЯ </w:t>
      </w:r>
      <w:r w:rsidR="00886C9F" w:rsidRPr="00F00835">
        <w:t>ПОСТАНОВЛЯ</w:t>
      </w:r>
      <w:r w:rsidRPr="00F00835">
        <w:t>ЕТ</w:t>
      </w:r>
      <w:r w:rsidR="00886C9F" w:rsidRPr="00F00835">
        <w:t>:</w:t>
      </w:r>
    </w:p>
    <w:p w:rsidR="00886C9F" w:rsidRPr="00F00835" w:rsidRDefault="00886C9F" w:rsidP="00573930">
      <w:pPr>
        <w:ind w:firstLine="708"/>
      </w:pPr>
    </w:p>
    <w:p w:rsidR="00886C9F" w:rsidRDefault="00886C9F" w:rsidP="00AA3AD6">
      <w:pPr>
        <w:pStyle w:val="1"/>
        <w:spacing w:before="0" w:after="0"/>
        <w:ind w:right="-3" w:firstLine="708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 w:rsidRPr="00F00835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1. </w:t>
      </w:r>
      <w:r w:rsidR="00F00835" w:rsidRPr="00F00835">
        <w:rPr>
          <w:rFonts w:ascii="Times New Roman" w:hAnsi="Times New Roman"/>
          <w:b w:val="0"/>
          <w:bCs w:val="0"/>
          <w:color w:val="auto"/>
          <w:sz w:val="24"/>
          <w:szCs w:val="24"/>
        </w:rPr>
        <w:t>Утвердить</w:t>
      </w:r>
      <w:r w:rsidRPr="00F00835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программу городского округа «пос</w:t>
      </w:r>
      <w:r w:rsidR="004E16E4" w:rsidRPr="00F00835">
        <w:rPr>
          <w:rFonts w:ascii="Times New Roman" w:hAnsi="Times New Roman"/>
          <w:b w:val="0"/>
          <w:bCs w:val="0"/>
          <w:color w:val="auto"/>
          <w:sz w:val="24"/>
          <w:szCs w:val="24"/>
        </w:rPr>
        <w:t>ё</w:t>
      </w:r>
      <w:r w:rsidRPr="00F00835">
        <w:rPr>
          <w:rFonts w:ascii="Times New Roman" w:hAnsi="Times New Roman"/>
          <w:b w:val="0"/>
          <w:bCs w:val="0"/>
          <w:color w:val="auto"/>
          <w:sz w:val="24"/>
          <w:szCs w:val="24"/>
        </w:rPr>
        <w:t>лок Палана» «</w:t>
      </w:r>
      <w:r w:rsidR="00AF2E7C" w:rsidRPr="00AF2E7C">
        <w:rPr>
          <w:rFonts w:ascii="Times New Roman" w:hAnsi="Times New Roman"/>
          <w:b w:val="0"/>
          <w:color w:val="auto"/>
          <w:sz w:val="24"/>
          <w:szCs w:val="24"/>
        </w:rPr>
        <w:t>Мониторинг состояния и загрязнения окружающей среды на территории объекта размещения отходов «</w:t>
      </w:r>
      <w:r w:rsidR="004D08C8">
        <w:rPr>
          <w:rFonts w:ascii="Times New Roman" w:hAnsi="Times New Roman"/>
          <w:b w:val="0"/>
          <w:color w:val="auto"/>
          <w:sz w:val="24"/>
          <w:szCs w:val="24"/>
        </w:rPr>
        <w:t>П</w:t>
      </w:r>
      <w:r w:rsidR="00AF2E7C" w:rsidRPr="00AF2E7C">
        <w:rPr>
          <w:rFonts w:ascii="Times New Roman" w:hAnsi="Times New Roman"/>
          <w:b w:val="0"/>
          <w:color w:val="auto"/>
          <w:sz w:val="24"/>
          <w:szCs w:val="24"/>
        </w:rPr>
        <w:t>оселковая свалка пгт. Палана</w:t>
      </w:r>
      <w:r w:rsidR="00B85510">
        <w:rPr>
          <w:rFonts w:ascii="Times New Roman" w:hAnsi="Times New Roman"/>
          <w:b w:val="0"/>
          <w:color w:val="auto"/>
          <w:sz w:val="24"/>
          <w:szCs w:val="24"/>
        </w:rPr>
        <w:t>»</w:t>
      </w:r>
      <w:r w:rsidR="00AF2E7C" w:rsidRPr="00AF2E7C">
        <w:rPr>
          <w:rFonts w:ascii="Times New Roman" w:hAnsi="Times New Roman"/>
          <w:b w:val="0"/>
          <w:color w:val="auto"/>
          <w:sz w:val="24"/>
          <w:szCs w:val="24"/>
        </w:rPr>
        <w:t xml:space="preserve"> и в пределах его воздействия на окружающую среду</w:t>
      </w:r>
      <w:r w:rsidRPr="00AF2E7C">
        <w:rPr>
          <w:rFonts w:ascii="Times New Roman" w:hAnsi="Times New Roman"/>
          <w:b w:val="0"/>
          <w:bCs w:val="0"/>
          <w:color w:val="auto"/>
          <w:sz w:val="24"/>
          <w:szCs w:val="24"/>
        </w:rPr>
        <w:t>»</w:t>
      </w:r>
      <w:r w:rsidR="00AB5890" w:rsidRPr="00AF2E7C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согласно приложению</w:t>
      </w:r>
      <w:r w:rsidRPr="00AF2E7C">
        <w:rPr>
          <w:rFonts w:ascii="Times New Roman" w:hAnsi="Times New Roman"/>
          <w:b w:val="0"/>
          <w:bCs w:val="0"/>
          <w:color w:val="auto"/>
          <w:sz w:val="24"/>
          <w:szCs w:val="24"/>
        </w:rPr>
        <w:t>.</w:t>
      </w:r>
    </w:p>
    <w:p w:rsidR="005B336E" w:rsidRPr="00F00835" w:rsidRDefault="00587C60" w:rsidP="005B336E">
      <w:pPr>
        <w:tabs>
          <w:tab w:val="left" w:pos="900"/>
        </w:tabs>
        <w:ind w:firstLine="709"/>
        <w:jc w:val="both"/>
      </w:pPr>
      <w:r>
        <w:tab/>
      </w:r>
      <w:r w:rsidR="009A0D02">
        <w:t>2</w:t>
      </w:r>
      <w:r w:rsidR="00886C9F" w:rsidRPr="00F00835">
        <w:t xml:space="preserve">. </w:t>
      </w:r>
      <w:r w:rsidR="005B336E">
        <w:t xml:space="preserve">МКУП «МП ЖКХ пгт. Палана» обеспечить выполнение программы </w:t>
      </w:r>
      <w:r w:rsidR="005B336E" w:rsidRPr="00F00835">
        <w:t>«</w:t>
      </w:r>
      <w:r w:rsidR="005B336E" w:rsidRPr="00AF2E7C">
        <w:t>Мониторинг состояния и загрязнения окружающей среды на территории объекта размещения отходов «</w:t>
      </w:r>
      <w:r w:rsidR="005B336E">
        <w:t>П</w:t>
      </w:r>
      <w:r w:rsidR="005B336E" w:rsidRPr="00AF2E7C">
        <w:t>оселковая свалка пгт. Палана</w:t>
      </w:r>
      <w:r w:rsidR="005B336E">
        <w:t>»</w:t>
      </w:r>
      <w:r w:rsidR="005B336E" w:rsidRPr="00AF2E7C">
        <w:t xml:space="preserve"> и в пределах его воздействия на окружающую среду» </w:t>
      </w:r>
      <w:r w:rsidR="005B336E">
        <w:t xml:space="preserve"> с момента вступления в законную силу постановления.</w:t>
      </w:r>
    </w:p>
    <w:p w:rsidR="00886C9F" w:rsidRPr="00F00835" w:rsidRDefault="005B336E" w:rsidP="005B336E">
      <w:pPr>
        <w:ind w:firstLine="708"/>
        <w:jc w:val="both"/>
      </w:pPr>
      <w:r>
        <w:t xml:space="preserve">   3. </w:t>
      </w:r>
      <w:r w:rsidR="00886C9F" w:rsidRPr="00F00835">
        <w:t xml:space="preserve">Постановление вступает в силу с момента </w:t>
      </w:r>
      <w:r w:rsidR="00AB5890" w:rsidRPr="00F00835">
        <w:t>официального</w:t>
      </w:r>
      <w:r w:rsidR="00886C9F" w:rsidRPr="00F00835">
        <w:t xml:space="preserve"> обнародования.</w:t>
      </w:r>
    </w:p>
    <w:p w:rsidR="00886C9F" w:rsidRDefault="005B336E" w:rsidP="00AA3AD6">
      <w:pPr>
        <w:tabs>
          <w:tab w:val="left" w:pos="900"/>
        </w:tabs>
        <w:ind w:firstLine="709"/>
        <w:jc w:val="both"/>
      </w:pPr>
      <w:r>
        <w:t xml:space="preserve">   4</w:t>
      </w:r>
      <w:r w:rsidR="00886C9F" w:rsidRPr="00F00835">
        <w:t>. Контроль исполнени</w:t>
      </w:r>
      <w:r w:rsidR="00AB5890" w:rsidRPr="00F00835">
        <w:t>я</w:t>
      </w:r>
      <w:r w:rsidR="00886C9F" w:rsidRPr="00F00835">
        <w:t xml:space="preserve"> настоящего постановления возложить на  Председателя комитета по управлению муниципальным имуществом городского округа «поселок Палана».</w:t>
      </w:r>
    </w:p>
    <w:p w:rsidR="00886C9F" w:rsidRPr="00F00835" w:rsidRDefault="00886C9F" w:rsidP="00573930">
      <w:pPr>
        <w:jc w:val="both"/>
      </w:pPr>
    </w:p>
    <w:p w:rsidR="00886C9F" w:rsidRDefault="00886C9F" w:rsidP="00573930">
      <w:pPr>
        <w:jc w:val="both"/>
      </w:pPr>
    </w:p>
    <w:p w:rsidR="00B85510" w:rsidRPr="00F00835" w:rsidRDefault="00B85510" w:rsidP="00573930">
      <w:pPr>
        <w:jc w:val="both"/>
      </w:pPr>
    </w:p>
    <w:p w:rsidR="00886C9F" w:rsidRPr="00F00835" w:rsidRDefault="00AF2E7C" w:rsidP="00573930">
      <w:pPr>
        <w:jc w:val="both"/>
      </w:pPr>
      <w:r>
        <w:t xml:space="preserve">Временно </w:t>
      </w:r>
      <w:proofErr w:type="gramStart"/>
      <w:r>
        <w:t>исполняющий</w:t>
      </w:r>
      <w:proofErr w:type="gramEnd"/>
      <w:r>
        <w:t xml:space="preserve"> полномочия</w:t>
      </w:r>
    </w:p>
    <w:p w:rsidR="00886C9F" w:rsidRPr="00F00835" w:rsidRDefault="004E16E4" w:rsidP="00573930">
      <w:pPr>
        <w:tabs>
          <w:tab w:val="left" w:pos="5310"/>
          <w:tab w:val="left" w:pos="6255"/>
          <w:tab w:val="left" w:pos="6615"/>
          <w:tab w:val="left" w:pos="7530"/>
          <w:tab w:val="right" w:pos="9638"/>
          <w:tab w:val="right" w:pos="9920"/>
        </w:tabs>
      </w:pPr>
      <w:r w:rsidRPr="00F00835">
        <w:t>Глав</w:t>
      </w:r>
      <w:r w:rsidR="00AF2E7C">
        <w:t>ы</w:t>
      </w:r>
      <w:r w:rsidRPr="00F00835">
        <w:t xml:space="preserve"> </w:t>
      </w:r>
      <w:r w:rsidR="00886C9F" w:rsidRPr="00F00835">
        <w:t>городского округа «пос</w:t>
      </w:r>
      <w:r w:rsidRPr="00F00835">
        <w:t>ё</w:t>
      </w:r>
      <w:r w:rsidR="00886C9F" w:rsidRPr="00F00835">
        <w:t xml:space="preserve">лок Палана»                                                </w:t>
      </w:r>
      <w:r w:rsidR="00886C9F" w:rsidRPr="00F00835">
        <w:tab/>
      </w:r>
      <w:r w:rsidR="00AF2E7C">
        <w:t xml:space="preserve">        </w:t>
      </w:r>
      <w:proofErr w:type="spellStart"/>
      <w:r w:rsidR="00AF2E7C">
        <w:t>Е.В.Абрамов</w:t>
      </w:r>
      <w:proofErr w:type="spellEnd"/>
      <w:r w:rsidR="00886C9F" w:rsidRPr="00F00835">
        <w:t xml:space="preserve">            </w:t>
      </w:r>
    </w:p>
    <w:p w:rsidR="00886C9F" w:rsidRPr="00F00835" w:rsidRDefault="00886C9F" w:rsidP="00573930">
      <w:pPr>
        <w:tabs>
          <w:tab w:val="left" w:pos="5310"/>
          <w:tab w:val="left" w:pos="6255"/>
          <w:tab w:val="left" w:pos="6615"/>
          <w:tab w:val="left" w:pos="7530"/>
          <w:tab w:val="right" w:pos="9638"/>
          <w:tab w:val="right" w:pos="9920"/>
        </w:tabs>
      </w:pPr>
    </w:p>
    <w:p w:rsidR="00886C9F" w:rsidRPr="00F00835" w:rsidRDefault="00886C9F" w:rsidP="00573930">
      <w:pPr>
        <w:tabs>
          <w:tab w:val="left" w:pos="5310"/>
          <w:tab w:val="left" w:pos="6255"/>
          <w:tab w:val="left" w:pos="6615"/>
          <w:tab w:val="left" w:pos="7530"/>
          <w:tab w:val="right" w:pos="9638"/>
          <w:tab w:val="right" w:pos="9920"/>
        </w:tabs>
        <w:jc w:val="right"/>
      </w:pPr>
    </w:p>
    <w:p w:rsidR="00EA4648" w:rsidRDefault="00EA4648" w:rsidP="009D2E8C">
      <w:pPr>
        <w:pStyle w:val="a9"/>
        <w:jc w:val="both"/>
        <w:rPr>
          <w:sz w:val="24"/>
          <w:szCs w:val="24"/>
        </w:rPr>
      </w:pPr>
    </w:p>
    <w:p w:rsidR="00EA4648" w:rsidRDefault="00EA4648" w:rsidP="009D2E8C">
      <w:pPr>
        <w:pStyle w:val="a9"/>
        <w:jc w:val="both"/>
        <w:rPr>
          <w:sz w:val="24"/>
          <w:szCs w:val="24"/>
        </w:rPr>
      </w:pPr>
    </w:p>
    <w:p w:rsidR="00233689" w:rsidRDefault="00233689" w:rsidP="00D61EAD">
      <w:pPr>
        <w:tabs>
          <w:tab w:val="left" w:pos="5310"/>
          <w:tab w:val="left" w:pos="6255"/>
          <w:tab w:val="left" w:pos="6615"/>
          <w:tab w:val="left" w:pos="7530"/>
          <w:tab w:val="right" w:pos="9638"/>
          <w:tab w:val="right" w:pos="9920"/>
        </w:tabs>
        <w:ind w:left="5220"/>
        <w:jc w:val="center"/>
      </w:pPr>
    </w:p>
    <w:p w:rsidR="00886C9F" w:rsidRPr="00F00835" w:rsidRDefault="009D2E8C" w:rsidP="00D61EAD">
      <w:pPr>
        <w:tabs>
          <w:tab w:val="left" w:pos="5310"/>
          <w:tab w:val="left" w:pos="6255"/>
          <w:tab w:val="left" w:pos="6615"/>
          <w:tab w:val="left" w:pos="7530"/>
          <w:tab w:val="right" w:pos="9638"/>
          <w:tab w:val="right" w:pos="9920"/>
        </w:tabs>
        <w:ind w:left="5220"/>
        <w:jc w:val="center"/>
      </w:pPr>
      <w:r>
        <w:lastRenderedPageBreak/>
        <w:t>П</w:t>
      </w:r>
      <w:r w:rsidR="00886C9F" w:rsidRPr="00F00835">
        <w:t xml:space="preserve">риложение </w:t>
      </w:r>
    </w:p>
    <w:p w:rsidR="00886C9F" w:rsidRPr="00F00835" w:rsidRDefault="00886C9F" w:rsidP="00D61EAD">
      <w:pPr>
        <w:tabs>
          <w:tab w:val="left" w:pos="5310"/>
          <w:tab w:val="left" w:pos="6255"/>
          <w:tab w:val="left" w:pos="6615"/>
          <w:tab w:val="left" w:pos="7530"/>
          <w:tab w:val="right" w:pos="9638"/>
          <w:tab w:val="right" w:pos="9920"/>
        </w:tabs>
        <w:ind w:left="5220"/>
        <w:jc w:val="center"/>
      </w:pPr>
      <w:r w:rsidRPr="00F00835">
        <w:t>к постановлению Администрации</w:t>
      </w:r>
    </w:p>
    <w:p w:rsidR="00886C9F" w:rsidRPr="00F00835" w:rsidRDefault="00886C9F" w:rsidP="00D61EAD">
      <w:pPr>
        <w:tabs>
          <w:tab w:val="left" w:pos="5310"/>
          <w:tab w:val="left" w:pos="6255"/>
          <w:tab w:val="left" w:pos="6615"/>
          <w:tab w:val="left" w:pos="7530"/>
          <w:tab w:val="right" w:pos="9638"/>
          <w:tab w:val="right" w:pos="9920"/>
        </w:tabs>
        <w:ind w:left="5220"/>
        <w:jc w:val="center"/>
      </w:pPr>
      <w:r w:rsidRPr="00F00835">
        <w:t>городского округа «пос</w:t>
      </w:r>
      <w:r w:rsidR="004E16E4" w:rsidRPr="00F00835">
        <w:t>ё</w:t>
      </w:r>
      <w:r w:rsidRPr="00F00835">
        <w:t>лок Палана»</w:t>
      </w:r>
    </w:p>
    <w:p w:rsidR="00886C9F" w:rsidRPr="00F00835" w:rsidRDefault="00233689" w:rsidP="00D61EAD">
      <w:pPr>
        <w:tabs>
          <w:tab w:val="left" w:pos="5310"/>
          <w:tab w:val="left" w:pos="6255"/>
          <w:tab w:val="left" w:pos="6615"/>
          <w:tab w:val="left" w:pos="7530"/>
          <w:tab w:val="right" w:pos="9638"/>
          <w:tab w:val="right" w:pos="9920"/>
        </w:tabs>
        <w:ind w:left="5220"/>
        <w:jc w:val="center"/>
      </w:pPr>
      <w:bookmarkStart w:id="0" w:name="_GoBack"/>
      <w:r w:rsidRPr="00233689">
        <w:rPr>
          <w:u w:val="single"/>
        </w:rPr>
        <w:t>14.06.2019</w:t>
      </w:r>
      <w:r w:rsidR="00886C9F" w:rsidRPr="00F00835">
        <w:t xml:space="preserve">  </w:t>
      </w:r>
      <w:bookmarkEnd w:id="0"/>
      <w:r w:rsidR="00886C9F" w:rsidRPr="00F00835">
        <w:t xml:space="preserve">№ </w:t>
      </w:r>
      <w:r w:rsidR="009F5A51">
        <w:t xml:space="preserve"> </w:t>
      </w:r>
      <w:r w:rsidRPr="00233689">
        <w:rPr>
          <w:u w:val="single"/>
        </w:rPr>
        <w:t>129</w:t>
      </w:r>
    </w:p>
    <w:p w:rsidR="00886C9F" w:rsidRPr="00F00835" w:rsidRDefault="00886C9F" w:rsidP="00E219F1">
      <w:pPr>
        <w:pStyle w:val="a9"/>
        <w:rPr>
          <w:sz w:val="24"/>
          <w:szCs w:val="24"/>
        </w:rPr>
      </w:pPr>
    </w:p>
    <w:p w:rsidR="00886C9F" w:rsidRPr="00F00835" w:rsidRDefault="00886C9F" w:rsidP="00E219F1">
      <w:pPr>
        <w:pStyle w:val="a9"/>
        <w:rPr>
          <w:sz w:val="28"/>
          <w:szCs w:val="28"/>
        </w:rPr>
      </w:pPr>
    </w:p>
    <w:p w:rsidR="00886C9F" w:rsidRPr="00F00835" w:rsidRDefault="00886C9F" w:rsidP="00E219F1">
      <w:pPr>
        <w:pStyle w:val="a9"/>
        <w:rPr>
          <w:sz w:val="28"/>
          <w:szCs w:val="28"/>
        </w:rPr>
      </w:pPr>
    </w:p>
    <w:p w:rsidR="00886C9F" w:rsidRPr="00F00835" w:rsidRDefault="00886C9F" w:rsidP="00E219F1">
      <w:pPr>
        <w:pStyle w:val="a9"/>
        <w:rPr>
          <w:sz w:val="28"/>
          <w:szCs w:val="28"/>
        </w:rPr>
      </w:pPr>
    </w:p>
    <w:p w:rsidR="00886C9F" w:rsidRPr="00F00835" w:rsidRDefault="00886C9F" w:rsidP="00E219F1">
      <w:pPr>
        <w:pStyle w:val="a9"/>
        <w:rPr>
          <w:sz w:val="28"/>
          <w:szCs w:val="28"/>
        </w:rPr>
      </w:pPr>
    </w:p>
    <w:p w:rsidR="00886C9F" w:rsidRPr="00F00835" w:rsidRDefault="00886C9F" w:rsidP="00E219F1">
      <w:pPr>
        <w:pStyle w:val="a9"/>
        <w:rPr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</w:rPr>
      </w:pPr>
    </w:p>
    <w:p w:rsidR="00886C9F" w:rsidRPr="00F00835" w:rsidRDefault="00B85510" w:rsidP="00F00835">
      <w:pPr>
        <w:pStyle w:val="1"/>
        <w:spacing w:before="0" w:after="0"/>
        <w:rPr>
          <w:rFonts w:ascii="Times New Roman" w:hAnsi="Times New Roman"/>
          <w:bCs w:val="0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</w:t>
      </w:r>
      <w:r w:rsidR="00886C9F" w:rsidRPr="00F00835">
        <w:rPr>
          <w:rFonts w:ascii="Times New Roman" w:hAnsi="Times New Roman"/>
          <w:color w:val="auto"/>
          <w:sz w:val="24"/>
          <w:szCs w:val="24"/>
        </w:rPr>
        <w:t xml:space="preserve">рограмма городского округа «поселок Палана» </w:t>
      </w:r>
      <w:r w:rsidR="00886C9F" w:rsidRPr="00F00835">
        <w:rPr>
          <w:rFonts w:ascii="Times New Roman" w:hAnsi="Times New Roman"/>
          <w:color w:val="auto"/>
          <w:sz w:val="24"/>
          <w:szCs w:val="24"/>
        </w:rPr>
        <w:br/>
      </w:r>
      <w:r w:rsidR="00886C9F" w:rsidRPr="00F00835">
        <w:rPr>
          <w:rFonts w:ascii="Times New Roman" w:hAnsi="Times New Roman"/>
          <w:bCs w:val="0"/>
          <w:color w:val="auto"/>
          <w:sz w:val="24"/>
          <w:szCs w:val="24"/>
        </w:rPr>
        <w:t>«</w:t>
      </w:r>
      <w:r w:rsidR="00AF2E7C">
        <w:rPr>
          <w:rFonts w:ascii="Times New Roman" w:hAnsi="Times New Roman"/>
          <w:color w:val="auto"/>
          <w:sz w:val="24"/>
          <w:szCs w:val="24"/>
        </w:rPr>
        <w:t>Мониторинг состояния и загрязнения окружающей среды на территории объекта размещения отходов «</w:t>
      </w:r>
      <w:r w:rsidR="00B128F6">
        <w:rPr>
          <w:rFonts w:ascii="Times New Roman" w:hAnsi="Times New Roman"/>
          <w:color w:val="auto"/>
          <w:sz w:val="24"/>
          <w:szCs w:val="24"/>
        </w:rPr>
        <w:t>П</w:t>
      </w:r>
      <w:r w:rsidR="00AF2E7C">
        <w:rPr>
          <w:rFonts w:ascii="Times New Roman" w:hAnsi="Times New Roman"/>
          <w:color w:val="auto"/>
          <w:sz w:val="24"/>
          <w:szCs w:val="24"/>
        </w:rPr>
        <w:t>оселковая свалка пгт. Палана</w:t>
      </w:r>
      <w:r>
        <w:rPr>
          <w:rFonts w:ascii="Times New Roman" w:hAnsi="Times New Roman"/>
          <w:color w:val="auto"/>
          <w:sz w:val="24"/>
          <w:szCs w:val="24"/>
        </w:rPr>
        <w:t>»</w:t>
      </w:r>
      <w:r w:rsidR="00AF2E7C">
        <w:rPr>
          <w:rFonts w:ascii="Times New Roman" w:hAnsi="Times New Roman"/>
          <w:color w:val="auto"/>
          <w:sz w:val="24"/>
          <w:szCs w:val="24"/>
        </w:rPr>
        <w:t xml:space="preserve"> и в пределах его воздействия на окружающую среду</w:t>
      </w:r>
      <w:r w:rsidR="00886C9F" w:rsidRPr="00F00835">
        <w:rPr>
          <w:rFonts w:ascii="Times New Roman" w:hAnsi="Times New Roman"/>
          <w:bCs w:val="0"/>
          <w:color w:val="auto"/>
          <w:sz w:val="24"/>
          <w:szCs w:val="24"/>
        </w:rPr>
        <w:t>»</w:t>
      </w:r>
    </w:p>
    <w:p w:rsidR="00886C9F" w:rsidRPr="00F00835" w:rsidRDefault="00886C9F" w:rsidP="00A9050E">
      <w:pPr>
        <w:jc w:val="center"/>
        <w:rPr>
          <w:b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886C9F" w:rsidRPr="00F00835" w:rsidRDefault="00886C9F" w:rsidP="00A9050E">
      <w:pPr>
        <w:jc w:val="center"/>
        <w:rPr>
          <w:b/>
          <w:sz w:val="28"/>
          <w:szCs w:val="28"/>
        </w:rPr>
      </w:pPr>
    </w:p>
    <w:p w:rsidR="002A49F5" w:rsidRPr="00F00835" w:rsidRDefault="002A49F5" w:rsidP="00A9050E">
      <w:pPr>
        <w:jc w:val="center"/>
        <w:rPr>
          <w:b/>
          <w:sz w:val="28"/>
          <w:szCs w:val="28"/>
        </w:rPr>
      </w:pPr>
    </w:p>
    <w:p w:rsidR="002A49F5" w:rsidRPr="00F00835" w:rsidRDefault="002A49F5" w:rsidP="00A9050E">
      <w:pPr>
        <w:jc w:val="center"/>
        <w:rPr>
          <w:b/>
          <w:sz w:val="28"/>
          <w:szCs w:val="28"/>
        </w:rPr>
      </w:pPr>
    </w:p>
    <w:p w:rsidR="004506EC" w:rsidRPr="00F00835" w:rsidRDefault="004506EC" w:rsidP="00A9050E">
      <w:pPr>
        <w:jc w:val="center"/>
        <w:rPr>
          <w:b/>
          <w:sz w:val="28"/>
          <w:szCs w:val="28"/>
        </w:rPr>
      </w:pPr>
    </w:p>
    <w:p w:rsidR="004506EC" w:rsidRPr="00F00835" w:rsidRDefault="004506EC" w:rsidP="00A9050E">
      <w:pPr>
        <w:jc w:val="center"/>
        <w:rPr>
          <w:b/>
          <w:sz w:val="28"/>
          <w:szCs w:val="28"/>
        </w:rPr>
      </w:pPr>
    </w:p>
    <w:p w:rsidR="00F00835" w:rsidRPr="00F00835" w:rsidRDefault="00F00835" w:rsidP="00A9050E">
      <w:pPr>
        <w:jc w:val="center"/>
        <w:rPr>
          <w:b/>
          <w:sz w:val="28"/>
          <w:szCs w:val="28"/>
        </w:rPr>
      </w:pPr>
    </w:p>
    <w:p w:rsidR="00F00835" w:rsidRPr="00F00835" w:rsidRDefault="00F00835" w:rsidP="00A9050E">
      <w:pPr>
        <w:jc w:val="center"/>
        <w:rPr>
          <w:b/>
          <w:sz w:val="28"/>
          <w:szCs w:val="28"/>
        </w:rPr>
      </w:pPr>
    </w:p>
    <w:p w:rsidR="004D08C8" w:rsidRDefault="004D08C8" w:rsidP="00A9050E">
      <w:pPr>
        <w:jc w:val="center"/>
        <w:outlineLvl w:val="0"/>
        <w:rPr>
          <w:sz w:val="28"/>
          <w:szCs w:val="28"/>
        </w:rPr>
      </w:pPr>
    </w:p>
    <w:p w:rsidR="004D08C8" w:rsidRDefault="004D08C8" w:rsidP="00A9050E">
      <w:pPr>
        <w:jc w:val="center"/>
        <w:outlineLvl w:val="0"/>
        <w:rPr>
          <w:sz w:val="28"/>
          <w:szCs w:val="28"/>
        </w:rPr>
      </w:pPr>
    </w:p>
    <w:p w:rsidR="00886C9F" w:rsidRPr="004D08C8" w:rsidRDefault="00886C9F" w:rsidP="00A9050E">
      <w:pPr>
        <w:jc w:val="center"/>
        <w:outlineLvl w:val="0"/>
      </w:pPr>
      <w:r w:rsidRPr="004D08C8">
        <w:t>201</w:t>
      </w:r>
      <w:r w:rsidR="00F00835" w:rsidRPr="004D08C8">
        <w:t>9</w:t>
      </w:r>
      <w:r w:rsidRPr="004D08C8">
        <w:t xml:space="preserve"> год</w:t>
      </w:r>
    </w:p>
    <w:p w:rsidR="00AF2E7C" w:rsidRPr="00341683" w:rsidRDefault="00AF2E7C" w:rsidP="00341683">
      <w:pPr>
        <w:pStyle w:val="40"/>
        <w:shd w:val="clear" w:color="auto" w:fill="auto"/>
        <w:jc w:val="center"/>
        <w:rPr>
          <w:b/>
          <w:color w:val="0D0D0D" w:themeColor="text1" w:themeTint="F2"/>
          <w:sz w:val="24"/>
          <w:szCs w:val="24"/>
        </w:rPr>
      </w:pPr>
      <w:bookmarkStart w:id="1" w:name="bookmark6"/>
      <w:r w:rsidRPr="00341683">
        <w:rPr>
          <w:b/>
          <w:color w:val="0D0D0D" w:themeColor="text1" w:themeTint="F2"/>
          <w:sz w:val="24"/>
          <w:szCs w:val="24"/>
        </w:rPr>
        <w:lastRenderedPageBreak/>
        <w:t>СОДЕРЖАНИЕ</w:t>
      </w:r>
      <w:bookmarkEnd w:id="1"/>
    </w:p>
    <w:p w:rsidR="00AF2E7C" w:rsidRPr="00B8010C" w:rsidRDefault="00AF2E7C" w:rsidP="00AF2E7C">
      <w:pPr>
        <w:pStyle w:val="40"/>
        <w:shd w:val="clear" w:color="auto" w:fill="auto"/>
        <w:ind w:left="3880"/>
        <w:jc w:val="both"/>
        <w:rPr>
          <w:color w:val="0D0D0D" w:themeColor="text1" w:themeTint="F2"/>
          <w:sz w:val="24"/>
          <w:szCs w:val="24"/>
        </w:rPr>
      </w:pPr>
    </w:p>
    <w:p w:rsidR="00AF2E7C" w:rsidRPr="00B8010C" w:rsidRDefault="00AF2E7C" w:rsidP="00AF2E7C">
      <w:pPr>
        <w:pStyle w:val="30"/>
        <w:numPr>
          <w:ilvl w:val="0"/>
          <w:numId w:val="7"/>
        </w:numPr>
        <w:shd w:val="clear" w:color="auto" w:fill="auto"/>
        <w:tabs>
          <w:tab w:val="left" w:pos="366"/>
          <w:tab w:val="right" w:leader="dot" w:pos="9221"/>
        </w:tabs>
        <w:ind w:left="360"/>
        <w:jc w:val="both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fldChar w:fldCharType="begin"/>
      </w:r>
      <w:r w:rsidRPr="00B8010C">
        <w:rPr>
          <w:color w:val="0D0D0D" w:themeColor="text1" w:themeTint="F2"/>
          <w:sz w:val="24"/>
          <w:szCs w:val="24"/>
        </w:rPr>
        <w:instrText xml:space="preserve"> TOC \o "1-3" \h \z </w:instrText>
      </w:r>
      <w:r w:rsidRPr="00B8010C">
        <w:rPr>
          <w:color w:val="0D0D0D" w:themeColor="text1" w:themeTint="F2"/>
          <w:sz w:val="24"/>
          <w:szCs w:val="24"/>
        </w:rPr>
        <w:fldChar w:fldCharType="separate"/>
      </w:r>
      <w:hyperlink w:anchor="bookmark7" w:tooltip="Current Document">
        <w:r w:rsidRPr="00B8010C">
          <w:rPr>
            <w:color w:val="0D0D0D" w:themeColor="text1" w:themeTint="F2"/>
            <w:sz w:val="24"/>
            <w:szCs w:val="24"/>
          </w:rPr>
          <w:t>Общие сведения об объекте размещения отходов</w:t>
        </w:r>
        <w:r w:rsidRPr="00B8010C">
          <w:rPr>
            <w:color w:val="0D0D0D" w:themeColor="text1" w:themeTint="F2"/>
            <w:sz w:val="24"/>
            <w:szCs w:val="24"/>
          </w:rPr>
          <w:tab/>
          <w:t xml:space="preserve"> 3</w:t>
        </w:r>
      </w:hyperlink>
    </w:p>
    <w:p w:rsidR="00AF2E7C" w:rsidRPr="00B8010C" w:rsidRDefault="00233689" w:rsidP="00AF2E7C">
      <w:pPr>
        <w:pStyle w:val="30"/>
        <w:numPr>
          <w:ilvl w:val="0"/>
          <w:numId w:val="7"/>
        </w:numPr>
        <w:shd w:val="clear" w:color="auto" w:fill="auto"/>
        <w:tabs>
          <w:tab w:val="left" w:pos="373"/>
          <w:tab w:val="right" w:leader="dot" w:pos="8889"/>
        </w:tabs>
        <w:ind w:left="360"/>
        <w:jc w:val="both"/>
        <w:rPr>
          <w:color w:val="0D0D0D" w:themeColor="text1" w:themeTint="F2"/>
          <w:sz w:val="24"/>
          <w:szCs w:val="24"/>
        </w:rPr>
      </w:pPr>
      <w:hyperlink w:anchor="bookmark8" w:tooltip="Current Document">
        <w:r w:rsidR="00AF2E7C" w:rsidRPr="00B8010C">
          <w:rPr>
            <w:color w:val="0D0D0D" w:themeColor="text1" w:themeTint="F2"/>
            <w:sz w:val="24"/>
            <w:szCs w:val="24"/>
          </w:rPr>
          <w:t>Цели и задачи наблюдений за состоянием и загрязнением окружающей среды на территории объекта размещения отходов и в пределах его воздействия на окружающую среду</w:t>
        </w:r>
        <w:r w:rsidR="00AF2E7C" w:rsidRPr="00B8010C">
          <w:rPr>
            <w:color w:val="0D0D0D" w:themeColor="text1" w:themeTint="F2"/>
            <w:sz w:val="24"/>
            <w:szCs w:val="24"/>
          </w:rPr>
          <w:tab/>
          <w:t xml:space="preserve"> 3</w:t>
        </w:r>
      </w:hyperlink>
    </w:p>
    <w:p w:rsidR="00AF2E7C" w:rsidRPr="00B8010C" w:rsidRDefault="00233689" w:rsidP="00AF2E7C">
      <w:pPr>
        <w:pStyle w:val="30"/>
        <w:numPr>
          <w:ilvl w:val="0"/>
          <w:numId w:val="7"/>
        </w:numPr>
        <w:shd w:val="clear" w:color="auto" w:fill="auto"/>
        <w:tabs>
          <w:tab w:val="left" w:pos="380"/>
          <w:tab w:val="right" w:leader="dot" w:pos="9221"/>
        </w:tabs>
        <w:ind w:left="360"/>
        <w:jc w:val="both"/>
        <w:rPr>
          <w:color w:val="0D0D0D" w:themeColor="text1" w:themeTint="F2"/>
          <w:sz w:val="24"/>
          <w:szCs w:val="24"/>
        </w:rPr>
      </w:pPr>
      <w:hyperlink w:anchor="bookmark10" w:tooltip="Current Document">
        <w:r w:rsidR="00AF2E7C" w:rsidRPr="00B8010C">
          <w:rPr>
            <w:color w:val="0D0D0D" w:themeColor="text1" w:themeTint="F2"/>
            <w:sz w:val="24"/>
            <w:szCs w:val="24"/>
          </w:rPr>
          <w:t>Сведения об источниках информации, использованных при разработке программы мониторинга</w:t>
        </w:r>
        <w:r w:rsidR="00AF2E7C" w:rsidRPr="00B8010C">
          <w:rPr>
            <w:color w:val="0D0D0D" w:themeColor="text1" w:themeTint="F2"/>
            <w:sz w:val="24"/>
            <w:szCs w:val="24"/>
          </w:rPr>
          <w:tab/>
          <w:t xml:space="preserve"> 4</w:t>
        </w:r>
      </w:hyperlink>
    </w:p>
    <w:p w:rsidR="00AF2E7C" w:rsidRPr="00B8010C" w:rsidRDefault="00AF2E7C" w:rsidP="00AF2E7C">
      <w:pPr>
        <w:pStyle w:val="30"/>
        <w:numPr>
          <w:ilvl w:val="0"/>
          <w:numId w:val="7"/>
        </w:numPr>
        <w:shd w:val="clear" w:color="auto" w:fill="auto"/>
        <w:tabs>
          <w:tab w:val="left" w:pos="376"/>
          <w:tab w:val="right" w:leader="dot" w:pos="8889"/>
        </w:tabs>
        <w:ind w:left="360"/>
        <w:jc w:val="both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Обоснование выбора подлежащих наблюдению компонентов природной среды и природных объектов на территории объекта размещения отходов и в пределах его воздействия на окружающую среду</w:t>
      </w:r>
      <w:r w:rsidRPr="00B8010C">
        <w:rPr>
          <w:color w:val="0D0D0D" w:themeColor="text1" w:themeTint="F2"/>
          <w:sz w:val="24"/>
          <w:szCs w:val="24"/>
        </w:rPr>
        <w:tab/>
        <w:t xml:space="preserve"> 5</w:t>
      </w:r>
    </w:p>
    <w:p w:rsidR="00AF2E7C" w:rsidRPr="00B8010C" w:rsidRDefault="00AF2E7C" w:rsidP="00AF2E7C">
      <w:pPr>
        <w:pStyle w:val="20"/>
        <w:numPr>
          <w:ilvl w:val="0"/>
          <w:numId w:val="7"/>
        </w:numPr>
        <w:shd w:val="clear" w:color="auto" w:fill="auto"/>
        <w:tabs>
          <w:tab w:val="left" w:pos="376"/>
          <w:tab w:val="left" w:leader="dot" w:pos="9211"/>
        </w:tabs>
        <w:ind w:left="36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Обоснование выбора наблюдаемых показателей компонентов природной среды и природных объектов, характеризующих состояние и загрязнение окружающей среды на территории объекта размещения отходов и в пределах его воздействия на окружающую среду, периодичности проведения наблюдений</w:t>
      </w:r>
      <w:r w:rsidRPr="00B8010C">
        <w:rPr>
          <w:color w:val="0D0D0D" w:themeColor="text1" w:themeTint="F2"/>
          <w:sz w:val="24"/>
          <w:szCs w:val="24"/>
        </w:rPr>
        <w:tab/>
        <w:t xml:space="preserve"> 6</w:t>
      </w:r>
    </w:p>
    <w:p w:rsidR="00AF2E7C" w:rsidRPr="00B8010C" w:rsidRDefault="00AF2E7C" w:rsidP="00AF2E7C">
      <w:pPr>
        <w:pStyle w:val="30"/>
        <w:numPr>
          <w:ilvl w:val="0"/>
          <w:numId w:val="7"/>
        </w:numPr>
        <w:shd w:val="clear" w:color="auto" w:fill="auto"/>
        <w:tabs>
          <w:tab w:val="left" w:pos="376"/>
          <w:tab w:val="right" w:leader="dot" w:pos="9221"/>
        </w:tabs>
        <w:ind w:left="360"/>
        <w:jc w:val="both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Обоснование выбора мест отбора проб, точек проведения инструментальных измерений, определений и наблюдений</w:t>
      </w:r>
      <w:r w:rsidRPr="00B8010C">
        <w:rPr>
          <w:color w:val="0D0D0D" w:themeColor="text1" w:themeTint="F2"/>
          <w:sz w:val="24"/>
          <w:szCs w:val="24"/>
        </w:rPr>
        <w:tab/>
        <w:t xml:space="preserve"> 11</w:t>
      </w:r>
    </w:p>
    <w:p w:rsidR="00AF2E7C" w:rsidRPr="00B8010C" w:rsidRDefault="00233689" w:rsidP="00AF2E7C">
      <w:pPr>
        <w:pStyle w:val="30"/>
        <w:numPr>
          <w:ilvl w:val="0"/>
          <w:numId w:val="7"/>
        </w:numPr>
        <w:shd w:val="clear" w:color="auto" w:fill="auto"/>
        <w:tabs>
          <w:tab w:val="left" w:pos="376"/>
          <w:tab w:val="right" w:leader="dot" w:pos="8889"/>
        </w:tabs>
        <w:ind w:left="360"/>
        <w:jc w:val="both"/>
        <w:rPr>
          <w:color w:val="0D0D0D" w:themeColor="text1" w:themeTint="F2"/>
          <w:sz w:val="24"/>
          <w:szCs w:val="24"/>
        </w:rPr>
      </w:pPr>
      <w:hyperlink w:anchor="bookmark20" w:tooltip="Current Document">
        <w:r w:rsidR="00AF2E7C" w:rsidRPr="00B8010C">
          <w:rPr>
            <w:color w:val="0D0D0D" w:themeColor="text1" w:themeTint="F2"/>
            <w:sz w:val="24"/>
            <w:szCs w:val="24"/>
          </w:rPr>
          <w:t>Состав отчёта о результатах мониторинга состояния и загрязнения окружающей среды на территории объекта размещения отходов и в пределах его воздействия на окружающую среду</w:t>
        </w:r>
        <w:r w:rsidR="00AF2E7C" w:rsidRPr="00B8010C">
          <w:rPr>
            <w:color w:val="0D0D0D" w:themeColor="text1" w:themeTint="F2"/>
            <w:sz w:val="24"/>
            <w:szCs w:val="24"/>
          </w:rPr>
          <w:tab/>
          <w:t xml:space="preserve"> 11</w:t>
        </w:r>
      </w:hyperlink>
    </w:p>
    <w:p w:rsidR="00AF2E7C" w:rsidRPr="00B8010C" w:rsidRDefault="00233689" w:rsidP="00AF2E7C">
      <w:pPr>
        <w:pStyle w:val="30"/>
        <w:numPr>
          <w:ilvl w:val="0"/>
          <w:numId w:val="7"/>
        </w:numPr>
        <w:shd w:val="clear" w:color="auto" w:fill="auto"/>
        <w:tabs>
          <w:tab w:val="left" w:pos="373"/>
          <w:tab w:val="right" w:leader="dot" w:pos="9221"/>
        </w:tabs>
        <w:ind w:left="360"/>
        <w:jc w:val="both"/>
        <w:rPr>
          <w:color w:val="0D0D0D" w:themeColor="text1" w:themeTint="F2"/>
          <w:sz w:val="24"/>
          <w:szCs w:val="24"/>
        </w:rPr>
      </w:pPr>
      <w:hyperlink w:anchor="bookmark22" w:tooltip="Current Document">
        <w:r w:rsidR="00AF2E7C" w:rsidRPr="00B8010C">
          <w:rPr>
            <w:color w:val="0D0D0D" w:themeColor="text1" w:themeTint="F2"/>
            <w:sz w:val="24"/>
            <w:szCs w:val="24"/>
          </w:rPr>
          <w:t>Список использованных источников</w:t>
        </w:r>
        <w:r w:rsidR="00AF2E7C" w:rsidRPr="00B8010C">
          <w:rPr>
            <w:color w:val="0D0D0D" w:themeColor="text1" w:themeTint="F2"/>
            <w:sz w:val="24"/>
            <w:szCs w:val="24"/>
          </w:rPr>
          <w:tab/>
          <w:t xml:space="preserve"> 12</w:t>
        </w:r>
      </w:hyperlink>
    </w:p>
    <w:p w:rsidR="00AF2E7C" w:rsidRPr="00B8010C" w:rsidRDefault="00AF2E7C" w:rsidP="00AF2E7C">
      <w:pPr>
        <w:pStyle w:val="30"/>
        <w:shd w:val="clear" w:color="auto" w:fill="auto"/>
        <w:tabs>
          <w:tab w:val="right" w:leader="dot" w:pos="9561"/>
        </w:tabs>
        <w:ind w:left="360" w:firstLine="0"/>
        <w:jc w:val="both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Приложения</w:t>
      </w:r>
      <w:r w:rsidRPr="00B8010C">
        <w:rPr>
          <w:color w:val="0D0D0D" w:themeColor="text1" w:themeTint="F2"/>
          <w:sz w:val="24"/>
          <w:szCs w:val="24"/>
        </w:rPr>
        <w:tab/>
        <w:t xml:space="preserve"> 14</w:t>
      </w:r>
      <w:r w:rsidRPr="00B8010C">
        <w:rPr>
          <w:color w:val="0D0D0D" w:themeColor="text1" w:themeTint="F2"/>
          <w:sz w:val="24"/>
          <w:szCs w:val="24"/>
        </w:rPr>
        <w:fldChar w:fldCharType="end"/>
      </w:r>
    </w:p>
    <w:p w:rsidR="00341683" w:rsidRDefault="00341683" w:rsidP="00AF2E7C">
      <w:pPr>
        <w:keepNext/>
        <w:keepLines/>
        <w:spacing w:after="328" w:line="230" w:lineRule="exact"/>
        <w:ind w:left="2040"/>
        <w:jc w:val="both"/>
        <w:rPr>
          <w:color w:val="0D0D0D" w:themeColor="text1" w:themeTint="F2"/>
        </w:rPr>
      </w:pPr>
      <w:bookmarkStart w:id="2" w:name="bookmark7"/>
    </w:p>
    <w:p w:rsidR="00AF2E7C" w:rsidRPr="00341683" w:rsidRDefault="00AF2E7C" w:rsidP="00AF2E7C">
      <w:pPr>
        <w:keepNext/>
        <w:keepLines/>
        <w:spacing w:after="328" w:line="230" w:lineRule="exact"/>
        <w:jc w:val="center"/>
        <w:rPr>
          <w:b/>
          <w:color w:val="0D0D0D" w:themeColor="text1" w:themeTint="F2"/>
        </w:rPr>
      </w:pPr>
      <w:r w:rsidRPr="00341683">
        <w:rPr>
          <w:b/>
          <w:color w:val="0D0D0D" w:themeColor="text1" w:themeTint="F2"/>
        </w:rPr>
        <w:t>I. Общие сведения об объекте размещения отходов</w:t>
      </w:r>
      <w:bookmarkEnd w:id="2"/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Местоположение: поселковая свалка городского округа «поселок Палана» (далее по текст</w:t>
      </w:r>
      <w:proofErr w:type="gramStart"/>
      <w:r w:rsidRPr="00B8010C">
        <w:rPr>
          <w:color w:val="0D0D0D" w:themeColor="text1" w:themeTint="F2"/>
          <w:sz w:val="24"/>
          <w:szCs w:val="24"/>
        </w:rPr>
        <w:t>у-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поселковая свалка) расположена </w:t>
      </w:r>
      <w:r w:rsidR="005B336E">
        <w:rPr>
          <w:color w:val="0D0D0D" w:themeColor="text1" w:themeTint="F2"/>
          <w:sz w:val="24"/>
          <w:szCs w:val="24"/>
        </w:rPr>
        <w:t>в районе</w:t>
      </w:r>
      <w:r w:rsidRPr="00B8010C">
        <w:rPr>
          <w:color w:val="0D0D0D" w:themeColor="text1" w:themeTint="F2"/>
          <w:sz w:val="24"/>
          <w:szCs w:val="24"/>
        </w:rPr>
        <w:t xml:space="preserve"> автодороги Палана - Усть-Палана  муниципального образования городской округ «поселок Палана» Камчатского края, на земельном участке</w:t>
      </w:r>
      <w:r w:rsidR="00B85510" w:rsidRPr="00B85510">
        <w:rPr>
          <w:color w:val="0D0D0D" w:themeColor="text1" w:themeTint="F2"/>
          <w:sz w:val="24"/>
          <w:szCs w:val="24"/>
        </w:rPr>
        <w:t xml:space="preserve"> </w:t>
      </w:r>
      <w:r w:rsidR="00B85510">
        <w:rPr>
          <w:color w:val="0D0D0D" w:themeColor="text1" w:themeTint="F2"/>
          <w:sz w:val="24"/>
          <w:szCs w:val="24"/>
        </w:rPr>
        <w:t xml:space="preserve">с </w:t>
      </w:r>
      <w:r w:rsidR="00B85510" w:rsidRPr="00B8010C">
        <w:rPr>
          <w:color w:val="0D0D0D" w:themeColor="text1" w:themeTint="F2"/>
          <w:sz w:val="24"/>
          <w:szCs w:val="24"/>
        </w:rPr>
        <w:t>кадастровый номер 82:01:000005:323</w:t>
      </w:r>
      <w:r w:rsidR="00B85510">
        <w:rPr>
          <w:color w:val="0D0D0D" w:themeColor="text1" w:themeTint="F2"/>
          <w:sz w:val="24"/>
          <w:szCs w:val="24"/>
        </w:rPr>
        <w:t xml:space="preserve"> на </w:t>
      </w:r>
      <w:r w:rsidR="00B85510" w:rsidRPr="00B8010C">
        <w:rPr>
          <w:color w:val="0D0D0D" w:themeColor="text1" w:themeTint="F2"/>
          <w:sz w:val="24"/>
          <w:szCs w:val="24"/>
        </w:rPr>
        <w:t>площад</w:t>
      </w:r>
      <w:r w:rsidR="00B85510">
        <w:rPr>
          <w:color w:val="0D0D0D" w:themeColor="text1" w:themeTint="F2"/>
          <w:sz w:val="24"/>
          <w:szCs w:val="24"/>
        </w:rPr>
        <w:t>и</w:t>
      </w:r>
      <w:r w:rsidR="00B85510" w:rsidRPr="00B8010C">
        <w:rPr>
          <w:color w:val="0D0D0D" w:themeColor="text1" w:themeTint="F2"/>
          <w:sz w:val="24"/>
          <w:szCs w:val="24"/>
        </w:rPr>
        <w:t xml:space="preserve"> участка 9 926 м².</w:t>
      </w:r>
      <w:r w:rsidR="00B85510">
        <w:rPr>
          <w:color w:val="0D0D0D" w:themeColor="text1" w:themeTint="F2"/>
          <w:sz w:val="24"/>
          <w:szCs w:val="24"/>
        </w:rPr>
        <w:t xml:space="preserve"> (см. Приложение) Поселковая свалка расположена </w:t>
      </w:r>
      <w:r w:rsidRPr="00B8010C">
        <w:rPr>
          <w:color w:val="0D0D0D" w:themeColor="text1" w:themeTint="F2"/>
          <w:sz w:val="24"/>
          <w:szCs w:val="24"/>
        </w:rPr>
        <w:t xml:space="preserve"> на расстоянии 4,5 км в северо-западном направлении</w:t>
      </w:r>
      <w:r w:rsidR="00B85510">
        <w:rPr>
          <w:color w:val="0D0D0D" w:themeColor="text1" w:themeTint="F2"/>
          <w:sz w:val="24"/>
          <w:szCs w:val="24"/>
        </w:rPr>
        <w:t xml:space="preserve"> от пгт. Палана.</w:t>
      </w:r>
      <w:r w:rsidRPr="00B8010C">
        <w:rPr>
          <w:color w:val="0D0D0D" w:themeColor="text1" w:themeTint="F2"/>
          <w:sz w:val="24"/>
          <w:szCs w:val="24"/>
        </w:rPr>
        <w:t xml:space="preserve"> 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Агентством по обращению с отходами Камчатского края в Управление </w:t>
      </w:r>
      <w:proofErr w:type="spellStart"/>
      <w:r w:rsidRPr="00B8010C">
        <w:rPr>
          <w:color w:val="0D0D0D" w:themeColor="text1" w:themeTint="F2"/>
          <w:sz w:val="24"/>
          <w:szCs w:val="24"/>
        </w:rPr>
        <w:t>Росприроднадзора</w:t>
      </w:r>
      <w:proofErr w:type="spellEnd"/>
      <w:r w:rsidRPr="00B8010C">
        <w:rPr>
          <w:color w:val="0D0D0D" w:themeColor="text1" w:themeTint="F2"/>
          <w:sz w:val="24"/>
          <w:szCs w:val="24"/>
        </w:rPr>
        <w:t xml:space="preserve"> по Камчатскому краю направлена характеристика объекта размещения отходов "Поселковая свалка" (исх. № 40-1281 от 11.12.2018), составленная по результатам </w:t>
      </w:r>
      <w:proofErr w:type="gramStart"/>
      <w:r w:rsidRPr="00B8010C">
        <w:rPr>
          <w:color w:val="0D0D0D" w:themeColor="text1" w:themeTint="F2"/>
          <w:sz w:val="24"/>
          <w:szCs w:val="24"/>
        </w:rPr>
        <w:t>проведения инвентаризации объектов размещения отходов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в соответствии с Правилами инвентаризации объектов размещения отходов, утвержденными приказом Минприроды России от 25.02.2010 </w:t>
      </w:r>
      <w:r w:rsidR="00B85510">
        <w:rPr>
          <w:color w:val="0D0D0D" w:themeColor="text1" w:themeTint="F2"/>
          <w:sz w:val="24"/>
          <w:szCs w:val="24"/>
        </w:rPr>
        <w:t>№</w:t>
      </w:r>
      <w:r w:rsidRPr="00B8010C">
        <w:rPr>
          <w:color w:val="0D0D0D" w:themeColor="text1" w:themeTint="F2"/>
          <w:sz w:val="24"/>
          <w:szCs w:val="24"/>
        </w:rPr>
        <w:t xml:space="preserve"> 49.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Основными элементами полигона являются:</w:t>
      </w:r>
    </w:p>
    <w:p w:rsidR="00AF2E7C" w:rsidRPr="00B8010C" w:rsidRDefault="00AF2E7C" w:rsidP="00AF2E7C">
      <w:pPr>
        <w:pStyle w:val="20"/>
        <w:numPr>
          <w:ilvl w:val="0"/>
          <w:numId w:val="8"/>
        </w:numPr>
        <w:shd w:val="clear" w:color="auto" w:fill="auto"/>
        <w:tabs>
          <w:tab w:val="left" w:pos="857"/>
        </w:tabs>
        <w:spacing w:line="274" w:lineRule="exact"/>
        <w:ind w:left="4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подъездная дорога;</w:t>
      </w:r>
    </w:p>
    <w:p w:rsidR="00AF2E7C" w:rsidRPr="00B8010C" w:rsidRDefault="00AF2E7C" w:rsidP="00AF2E7C">
      <w:pPr>
        <w:pStyle w:val="20"/>
        <w:numPr>
          <w:ilvl w:val="0"/>
          <w:numId w:val="8"/>
        </w:numPr>
        <w:shd w:val="clear" w:color="auto" w:fill="auto"/>
        <w:tabs>
          <w:tab w:val="left" w:pos="857"/>
        </w:tabs>
        <w:spacing w:line="274" w:lineRule="exact"/>
        <w:ind w:left="4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участок складирования ТКО;</w:t>
      </w:r>
    </w:p>
    <w:p w:rsidR="00AF2E7C" w:rsidRPr="00B8010C" w:rsidRDefault="00AF2E7C" w:rsidP="00AF2E7C">
      <w:pPr>
        <w:pStyle w:val="20"/>
        <w:numPr>
          <w:ilvl w:val="0"/>
          <w:numId w:val="8"/>
        </w:numPr>
        <w:shd w:val="clear" w:color="auto" w:fill="auto"/>
        <w:tabs>
          <w:tab w:val="left" w:pos="857"/>
        </w:tabs>
        <w:spacing w:line="274" w:lineRule="exact"/>
        <w:ind w:left="4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ограждение, земляные рвы и </w:t>
      </w:r>
      <w:proofErr w:type="spellStart"/>
      <w:r w:rsidRPr="00B8010C">
        <w:rPr>
          <w:color w:val="0D0D0D" w:themeColor="text1" w:themeTint="F2"/>
          <w:sz w:val="24"/>
          <w:szCs w:val="24"/>
        </w:rPr>
        <w:t>обваловка</w:t>
      </w:r>
      <w:proofErr w:type="spellEnd"/>
      <w:r w:rsidRPr="00B8010C">
        <w:rPr>
          <w:color w:val="0D0D0D" w:themeColor="text1" w:themeTint="F2"/>
          <w:sz w:val="24"/>
          <w:szCs w:val="24"/>
        </w:rPr>
        <w:t>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Эксплуатация ведется с 1994 года. </w:t>
      </w:r>
      <w:proofErr w:type="gramStart"/>
      <w:r w:rsidRPr="00B8010C">
        <w:rPr>
          <w:color w:val="0D0D0D" w:themeColor="text1" w:themeTint="F2"/>
          <w:sz w:val="24"/>
          <w:szCs w:val="24"/>
        </w:rPr>
        <w:t>Согласно договора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аренды от 18.11.2014г., в настоящее время эксплуатантом данного объекта размещения отходов является МКУП «МП ЖКХ пгт. Палана».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Наименование организации: Муниципальное казенное унитарное предприятие ««Многофункциональное предприятие жилищно-коммунального хозяйства городского округа «поселок Палана».</w:t>
      </w:r>
    </w:p>
    <w:p w:rsidR="00AF2E7C" w:rsidRDefault="00AF2E7C" w:rsidP="00AF2E7C">
      <w:pPr>
        <w:pStyle w:val="20"/>
        <w:shd w:val="clear" w:color="auto" w:fill="auto"/>
        <w:spacing w:line="274" w:lineRule="exact"/>
        <w:ind w:left="40" w:righ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Юридический</w:t>
      </w:r>
      <w:r w:rsidR="005B336E">
        <w:rPr>
          <w:color w:val="0D0D0D" w:themeColor="text1" w:themeTint="F2"/>
          <w:sz w:val="24"/>
          <w:szCs w:val="24"/>
        </w:rPr>
        <w:t xml:space="preserve"> и почтовый </w:t>
      </w:r>
      <w:r w:rsidRPr="00B8010C">
        <w:rPr>
          <w:color w:val="0D0D0D" w:themeColor="text1" w:themeTint="F2"/>
          <w:sz w:val="24"/>
          <w:szCs w:val="24"/>
        </w:rPr>
        <w:t xml:space="preserve"> адрес: 688000, Камчатский край, Тигильский район, пгт. Палана, ул. Обухова, дом 2.</w:t>
      </w:r>
    </w:p>
    <w:p w:rsidR="005B336E" w:rsidRPr="00B8010C" w:rsidRDefault="005B336E" w:rsidP="005B336E">
      <w:pPr>
        <w:pStyle w:val="20"/>
        <w:shd w:val="clear" w:color="auto" w:fill="auto"/>
        <w:spacing w:line="274" w:lineRule="exact"/>
        <w:ind w:left="4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Тел./факс: +7 (41543) 31-4-84</w:t>
      </w:r>
    </w:p>
    <w:p w:rsidR="005B336E" w:rsidRPr="005B336E" w:rsidRDefault="005B336E" w:rsidP="005B336E">
      <w:pPr>
        <w:autoSpaceDE w:val="0"/>
        <w:autoSpaceDN w:val="0"/>
        <w:adjustRightInd w:val="0"/>
        <w:jc w:val="both"/>
        <w:rPr>
          <w:color w:val="0D0D0D" w:themeColor="text1" w:themeTint="F2"/>
        </w:rPr>
      </w:pPr>
      <w:r w:rsidRPr="005B336E">
        <w:rPr>
          <w:color w:val="0D0D0D" w:themeColor="text1" w:themeTint="F2"/>
        </w:rPr>
        <w:lastRenderedPageBreak/>
        <w:t xml:space="preserve">           </w:t>
      </w:r>
      <w:r w:rsidRPr="00B8010C">
        <w:rPr>
          <w:color w:val="0D0D0D" w:themeColor="text1" w:themeTint="F2"/>
          <w:lang w:val="en-US"/>
        </w:rPr>
        <w:t>E</w:t>
      </w:r>
      <w:r w:rsidRPr="005B336E">
        <w:rPr>
          <w:color w:val="0D0D0D" w:themeColor="text1" w:themeTint="F2"/>
        </w:rPr>
        <w:t>-</w:t>
      </w:r>
      <w:r w:rsidRPr="00B8010C">
        <w:rPr>
          <w:color w:val="0D0D0D" w:themeColor="text1" w:themeTint="F2"/>
          <w:lang w:val="en-US"/>
        </w:rPr>
        <w:t>mail</w:t>
      </w:r>
      <w:r w:rsidRPr="005B336E">
        <w:rPr>
          <w:color w:val="0D0D0D" w:themeColor="text1" w:themeTint="F2"/>
        </w:rPr>
        <w:t xml:space="preserve">: </w:t>
      </w:r>
      <w:proofErr w:type="spellStart"/>
      <w:r w:rsidRPr="00B8010C">
        <w:rPr>
          <w:color w:val="0D0D0D" w:themeColor="text1" w:themeTint="F2"/>
          <w:lang w:val="en-US"/>
        </w:rPr>
        <w:t>oao</w:t>
      </w:r>
      <w:proofErr w:type="spellEnd"/>
      <w:r w:rsidRPr="005B336E">
        <w:rPr>
          <w:color w:val="0D0D0D" w:themeColor="text1" w:themeTint="F2"/>
        </w:rPr>
        <w:t>_</w:t>
      </w:r>
      <w:proofErr w:type="spellStart"/>
      <w:r w:rsidRPr="00B8010C">
        <w:rPr>
          <w:color w:val="0D0D0D" w:themeColor="text1" w:themeTint="F2"/>
          <w:lang w:val="en-US"/>
        </w:rPr>
        <w:t>palanskoe</w:t>
      </w:r>
      <w:proofErr w:type="spellEnd"/>
      <w:r w:rsidRPr="005B336E">
        <w:rPr>
          <w:color w:val="0D0D0D" w:themeColor="text1" w:themeTint="F2"/>
        </w:rPr>
        <w:t>_</w:t>
      </w:r>
      <w:proofErr w:type="spellStart"/>
      <w:r w:rsidRPr="00B8010C">
        <w:rPr>
          <w:color w:val="0D0D0D" w:themeColor="text1" w:themeTint="F2"/>
          <w:lang w:val="en-US"/>
        </w:rPr>
        <w:t>geu</w:t>
      </w:r>
      <w:proofErr w:type="spellEnd"/>
      <w:r w:rsidRPr="005B336E">
        <w:rPr>
          <w:color w:val="0D0D0D" w:themeColor="text1" w:themeTint="F2"/>
        </w:rPr>
        <w:t>@</w:t>
      </w:r>
      <w:r w:rsidRPr="00B8010C">
        <w:rPr>
          <w:color w:val="0D0D0D" w:themeColor="text1" w:themeTint="F2"/>
          <w:lang w:val="en-US"/>
        </w:rPr>
        <w:t>mail</w:t>
      </w:r>
      <w:r w:rsidRPr="005B336E">
        <w:rPr>
          <w:color w:val="0D0D0D" w:themeColor="text1" w:themeTint="F2"/>
        </w:rPr>
        <w:t>.</w:t>
      </w:r>
      <w:proofErr w:type="spellStart"/>
      <w:r w:rsidRPr="00B8010C">
        <w:rPr>
          <w:color w:val="0D0D0D" w:themeColor="text1" w:themeTint="F2"/>
          <w:lang w:val="en-US"/>
        </w:rPr>
        <w:t>ru</w:t>
      </w:r>
      <w:proofErr w:type="spellEnd"/>
    </w:p>
    <w:p w:rsidR="005B336E" w:rsidRPr="00B8010C" w:rsidRDefault="005B336E" w:rsidP="005B336E">
      <w:pPr>
        <w:pStyle w:val="20"/>
        <w:shd w:val="clear" w:color="auto" w:fill="auto"/>
        <w:spacing w:line="274" w:lineRule="exact"/>
        <w:ind w:left="4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ИНН/КПП </w:t>
      </w:r>
      <w:r w:rsidRPr="00B8010C">
        <w:rPr>
          <w:rStyle w:val="copytarget"/>
          <w:color w:val="0D0D0D" w:themeColor="text1" w:themeTint="F2"/>
          <w:sz w:val="24"/>
          <w:szCs w:val="24"/>
        </w:rPr>
        <w:t>8202016368</w:t>
      </w:r>
      <w:r w:rsidRPr="00B8010C">
        <w:rPr>
          <w:color w:val="0D0D0D" w:themeColor="text1" w:themeTint="F2"/>
          <w:sz w:val="24"/>
          <w:szCs w:val="24"/>
        </w:rPr>
        <w:t xml:space="preserve"> /</w:t>
      </w:r>
      <w:r w:rsidRPr="00B8010C">
        <w:rPr>
          <w:rStyle w:val="af8"/>
          <w:color w:val="0D0D0D" w:themeColor="text1" w:themeTint="F2"/>
          <w:sz w:val="24"/>
          <w:szCs w:val="24"/>
        </w:rPr>
        <w:t xml:space="preserve"> </w:t>
      </w:r>
      <w:r w:rsidRPr="00B8010C">
        <w:rPr>
          <w:rStyle w:val="copytarget"/>
          <w:color w:val="0D0D0D" w:themeColor="text1" w:themeTint="F2"/>
          <w:sz w:val="24"/>
          <w:szCs w:val="24"/>
        </w:rPr>
        <w:t>820201001</w:t>
      </w:r>
    </w:p>
    <w:p w:rsidR="005B336E" w:rsidRPr="00B8010C" w:rsidRDefault="005B336E" w:rsidP="005B336E">
      <w:pPr>
        <w:pStyle w:val="20"/>
        <w:shd w:val="clear" w:color="auto" w:fill="auto"/>
        <w:spacing w:line="274" w:lineRule="exact"/>
        <w:ind w:left="4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ОГРН  1124177002674</w:t>
      </w:r>
    </w:p>
    <w:p w:rsidR="005B336E" w:rsidRPr="00B8010C" w:rsidRDefault="005B336E" w:rsidP="005B336E">
      <w:pPr>
        <w:pStyle w:val="20"/>
        <w:shd w:val="clear" w:color="auto" w:fill="auto"/>
        <w:spacing w:line="274" w:lineRule="exact"/>
        <w:ind w:left="4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Директор МКУП «МП ЖКХ пгт. Палана»  Гаврилов Алексей Юрьевич.</w:t>
      </w:r>
    </w:p>
    <w:p w:rsidR="005B336E" w:rsidRPr="00B8010C" w:rsidRDefault="005B336E" w:rsidP="005B336E">
      <w:pPr>
        <w:pStyle w:val="20"/>
        <w:shd w:val="clear" w:color="auto" w:fill="auto"/>
        <w:spacing w:line="281" w:lineRule="exact"/>
        <w:ind w:left="40" w:right="20" w:firstLine="680"/>
        <w:rPr>
          <w:color w:val="0D0D0D" w:themeColor="text1" w:themeTint="F2"/>
          <w:sz w:val="24"/>
          <w:szCs w:val="24"/>
          <w:highlight w:val="yellow"/>
        </w:rPr>
      </w:pPr>
      <w:r w:rsidRPr="00B8010C">
        <w:rPr>
          <w:color w:val="0D0D0D" w:themeColor="text1" w:themeTint="F2"/>
          <w:sz w:val="24"/>
          <w:szCs w:val="24"/>
        </w:rPr>
        <w:t xml:space="preserve">Основным видом экономической деятельности </w:t>
      </w:r>
      <w:r>
        <w:rPr>
          <w:color w:val="0D0D0D" w:themeColor="text1" w:themeTint="F2"/>
          <w:sz w:val="24"/>
          <w:szCs w:val="24"/>
        </w:rPr>
        <w:t>МКУП «МП ЖКХ пгт. Палана»</w:t>
      </w:r>
      <w:r w:rsidRPr="00B8010C">
        <w:rPr>
          <w:color w:val="0D0D0D" w:themeColor="text1" w:themeTint="F2"/>
          <w:sz w:val="24"/>
          <w:szCs w:val="24"/>
        </w:rPr>
        <w:t xml:space="preserve"> является сбор неопасных отходов.</w:t>
      </w:r>
    </w:p>
    <w:p w:rsidR="00AF2E7C" w:rsidRPr="00B8010C" w:rsidRDefault="005B336E" w:rsidP="00AF2E7C">
      <w:pPr>
        <w:pStyle w:val="20"/>
        <w:shd w:val="clear" w:color="auto" w:fill="auto"/>
        <w:spacing w:line="274" w:lineRule="exact"/>
        <w:ind w:left="40" w:right="20" w:firstLine="680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 xml:space="preserve">Местоположения </w:t>
      </w:r>
      <w:r w:rsidR="00B85510">
        <w:rPr>
          <w:color w:val="0D0D0D" w:themeColor="text1" w:themeTint="F2"/>
          <w:sz w:val="24"/>
          <w:szCs w:val="24"/>
        </w:rPr>
        <w:t>поселковой свалки</w:t>
      </w:r>
      <w:r w:rsidR="00AF2E7C" w:rsidRPr="00B8010C">
        <w:rPr>
          <w:color w:val="0D0D0D" w:themeColor="text1" w:themeTint="F2"/>
          <w:sz w:val="24"/>
          <w:szCs w:val="24"/>
        </w:rPr>
        <w:t xml:space="preserve">: </w:t>
      </w:r>
      <w:r w:rsidR="00B85510" w:rsidRPr="00B8010C">
        <w:rPr>
          <w:color w:val="0D0D0D" w:themeColor="text1" w:themeTint="F2"/>
          <w:sz w:val="24"/>
          <w:szCs w:val="24"/>
        </w:rPr>
        <w:t xml:space="preserve">от  пгт. Палана </w:t>
      </w:r>
      <w:r w:rsidR="00AF2E7C" w:rsidRPr="00B8010C">
        <w:rPr>
          <w:color w:val="0D0D0D" w:themeColor="text1" w:themeTint="F2"/>
          <w:sz w:val="24"/>
          <w:szCs w:val="24"/>
        </w:rPr>
        <w:t>на расстоянии 4,5 км</w:t>
      </w:r>
      <w:r w:rsidR="00B85510">
        <w:rPr>
          <w:color w:val="0D0D0D" w:themeColor="text1" w:themeTint="F2"/>
          <w:sz w:val="24"/>
          <w:szCs w:val="24"/>
        </w:rPr>
        <w:t>,</w:t>
      </w:r>
      <w:r w:rsidR="00AF2E7C" w:rsidRPr="00B8010C">
        <w:rPr>
          <w:color w:val="0D0D0D" w:themeColor="text1" w:themeTint="F2"/>
          <w:sz w:val="24"/>
          <w:szCs w:val="24"/>
        </w:rPr>
        <w:t xml:space="preserve"> на автодороги пгт. Палана - Усть- Палана Тигильского района Камчатского края.</w:t>
      </w:r>
    </w:p>
    <w:p w:rsidR="00AF2E7C" w:rsidRPr="00B8010C" w:rsidRDefault="00AF2E7C" w:rsidP="00AF2E7C">
      <w:pPr>
        <w:keepNext/>
        <w:keepLines/>
        <w:spacing w:line="274" w:lineRule="exact"/>
        <w:ind w:left="40" w:right="20"/>
        <w:jc w:val="both"/>
        <w:rPr>
          <w:color w:val="0D0D0D" w:themeColor="text1" w:themeTint="F2"/>
        </w:rPr>
      </w:pPr>
      <w:bookmarkStart w:id="3" w:name="bookmark8"/>
    </w:p>
    <w:p w:rsidR="00AF2E7C" w:rsidRDefault="00AF2E7C" w:rsidP="00B85510">
      <w:pPr>
        <w:keepNext/>
        <w:keepLines/>
        <w:spacing w:line="274" w:lineRule="exact"/>
        <w:ind w:right="20"/>
        <w:jc w:val="center"/>
        <w:rPr>
          <w:b/>
          <w:color w:val="0D0D0D" w:themeColor="text1" w:themeTint="F2"/>
        </w:rPr>
      </w:pPr>
      <w:r w:rsidRPr="00341683">
        <w:rPr>
          <w:b/>
          <w:color w:val="0D0D0D" w:themeColor="text1" w:themeTint="F2"/>
        </w:rPr>
        <w:t>II. Цели и задачи наблюдений за состоянием и загрязнением окружающей среды на территории объекта размещения отходов и в пределах его воздействия на окружающую</w:t>
      </w:r>
      <w:bookmarkStart w:id="4" w:name="bookmark9"/>
      <w:bookmarkEnd w:id="3"/>
      <w:r w:rsidR="00B85510">
        <w:rPr>
          <w:b/>
          <w:color w:val="0D0D0D" w:themeColor="text1" w:themeTint="F2"/>
        </w:rPr>
        <w:t xml:space="preserve"> </w:t>
      </w:r>
      <w:r w:rsidRPr="00341683">
        <w:rPr>
          <w:b/>
          <w:color w:val="0D0D0D" w:themeColor="text1" w:themeTint="F2"/>
        </w:rPr>
        <w:t>среду</w:t>
      </w:r>
      <w:bookmarkEnd w:id="4"/>
    </w:p>
    <w:p w:rsidR="00B85510" w:rsidRPr="00341683" w:rsidRDefault="00B85510" w:rsidP="00B85510">
      <w:pPr>
        <w:keepNext/>
        <w:keepLines/>
        <w:spacing w:line="274" w:lineRule="exact"/>
        <w:ind w:right="20"/>
        <w:jc w:val="center"/>
        <w:rPr>
          <w:b/>
          <w:color w:val="0D0D0D" w:themeColor="text1" w:themeTint="F2"/>
        </w:rPr>
      </w:pP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Производственный контроль в области охраны окружающей среды (производственный экологический контроль) осуществляется в целях обеспечения выполнения в процессе хозяйственной и иной деятельности мероприятий по охране окружающей среды, рациональному использованию и восстановлению природных ресурсов, а также в целях соблюдения требований в области охраны окружающей среды, установленных законодательством в области охраны окружающей среды.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8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В настоящее время комплексный экологический мониторинг является одним из основных инструментов контроля экологической ситуации. Мониторинг позволяет получать регулярную достоверную информацию о состоянии экосистем и принимать эффективные и адекватные природоохранные меры. В соответствии с </w:t>
      </w:r>
      <w:r w:rsidR="00B85510">
        <w:rPr>
          <w:color w:val="0D0D0D" w:themeColor="text1" w:themeTint="F2"/>
          <w:sz w:val="24"/>
          <w:szCs w:val="24"/>
        </w:rPr>
        <w:t>Ф</w:t>
      </w:r>
      <w:r w:rsidRPr="00B8010C">
        <w:rPr>
          <w:color w:val="0D0D0D" w:themeColor="text1" w:themeTint="F2"/>
          <w:sz w:val="24"/>
          <w:szCs w:val="24"/>
        </w:rPr>
        <w:t>едеральным законом от 10.01.2002 № 7-ФЗ «Об охране окружающей среды» под мониторингом окружающей среды (экологическим мониторингом) понимается:</w:t>
      </w:r>
    </w:p>
    <w:p w:rsidR="00AF2E7C" w:rsidRPr="00B8010C" w:rsidRDefault="00AF2E7C" w:rsidP="00AF2E7C">
      <w:pPr>
        <w:pStyle w:val="20"/>
        <w:shd w:val="clear" w:color="auto" w:fill="auto"/>
        <w:tabs>
          <w:tab w:val="left" w:pos="1124"/>
        </w:tabs>
        <w:spacing w:line="274" w:lineRule="exact"/>
        <w:ind w:left="8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а)</w:t>
      </w:r>
      <w:r w:rsidRPr="00B8010C">
        <w:rPr>
          <w:color w:val="0D0D0D" w:themeColor="text1" w:themeTint="F2"/>
          <w:sz w:val="24"/>
          <w:szCs w:val="24"/>
        </w:rPr>
        <w:tab/>
        <w:t>независимая, комплексная, документированная оценка соблюдения субъектом хозяйственной и иной деятельности требований в области охраны окружающей среды;</w:t>
      </w:r>
    </w:p>
    <w:p w:rsidR="00AF2E7C" w:rsidRPr="00B8010C" w:rsidRDefault="00AF2E7C" w:rsidP="00AF2E7C">
      <w:pPr>
        <w:pStyle w:val="20"/>
        <w:shd w:val="clear" w:color="auto" w:fill="auto"/>
        <w:tabs>
          <w:tab w:val="left" w:pos="1041"/>
        </w:tabs>
        <w:spacing w:line="274" w:lineRule="exact"/>
        <w:ind w:left="8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б)</w:t>
      </w:r>
      <w:r w:rsidRPr="00B8010C">
        <w:rPr>
          <w:color w:val="0D0D0D" w:themeColor="text1" w:themeTint="F2"/>
          <w:sz w:val="24"/>
          <w:szCs w:val="24"/>
        </w:rPr>
        <w:tab/>
        <w:t>система мер, направленная на предотвращение, выявление и пресечение нарушений законодательства в области охраны окружающей среды;</w:t>
      </w:r>
    </w:p>
    <w:p w:rsidR="00AF2E7C" w:rsidRPr="00B8010C" w:rsidRDefault="00AF2E7C" w:rsidP="00AF2E7C">
      <w:pPr>
        <w:pStyle w:val="20"/>
        <w:shd w:val="clear" w:color="auto" w:fill="auto"/>
        <w:tabs>
          <w:tab w:val="left" w:pos="1095"/>
        </w:tabs>
        <w:spacing w:line="274" w:lineRule="exact"/>
        <w:ind w:left="8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в)</w:t>
      </w:r>
      <w:r w:rsidRPr="00B8010C">
        <w:rPr>
          <w:color w:val="0D0D0D" w:themeColor="text1" w:themeTint="F2"/>
          <w:sz w:val="24"/>
          <w:szCs w:val="24"/>
        </w:rPr>
        <w:tab/>
        <w:t>вид деятельности по выявлению, анализу и учету прямых, косвенных и иных последствий воздействия на окружающую среду планируемой хозяйственной и иной деятельности;</w:t>
      </w:r>
    </w:p>
    <w:p w:rsidR="00AF2E7C" w:rsidRPr="00B8010C" w:rsidRDefault="00AF2E7C" w:rsidP="00AF2E7C">
      <w:pPr>
        <w:pStyle w:val="20"/>
        <w:shd w:val="clear" w:color="auto" w:fill="auto"/>
        <w:tabs>
          <w:tab w:val="left" w:pos="1070"/>
        </w:tabs>
        <w:spacing w:line="274" w:lineRule="exact"/>
        <w:ind w:left="8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г)</w:t>
      </w:r>
      <w:r w:rsidRPr="00B8010C">
        <w:rPr>
          <w:color w:val="0D0D0D" w:themeColor="text1" w:themeTint="F2"/>
          <w:sz w:val="24"/>
          <w:szCs w:val="24"/>
        </w:rPr>
        <w:tab/>
        <w:t>комплексная система наблюдений за состоянием окружающей среды, оценки и прогноза изменений состояния окружающей среды под воздействием природных и антропогенных факторов.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80" w:right="20" w:firstLine="700"/>
        <w:rPr>
          <w:color w:val="0D0D0D" w:themeColor="text1" w:themeTint="F2"/>
          <w:sz w:val="24"/>
          <w:szCs w:val="24"/>
        </w:rPr>
      </w:pPr>
      <w:proofErr w:type="gramStart"/>
      <w:r w:rsidRPr="00B8010C">
        <w:rPr>
          <w:color w:val="0D0D0D" w:themeColor="text1" w:themeTint="F2"/>
          <w:sz w:val="24"/>
          <w:szCs w:val="24"/>
        </w:rPr>
        <w:t>Мониторинг состояния и загрязнения окружающей среды на территориях производственных объектов, включая объекты размещения отходов, и в пределах их воздействия на окружающую среду, является частью системы наблюдений за состоянием и загрязнением окружающей среды, оценки и прогноза изменений ее состояния под воздействием производственных объектов и осуществляется в целях предотвращения, уменьшения и ликвидации (уменьшения) негативных изменений качества окружающей среды, информирования органов государственной власти</w:t>
      </w:r>
      <w:proofErr w:type="gramEnd"/>
      <w:r w:rsidRPr="00B8010C">
        <w:rPr>
          <w:color w:val="0D0D0D" w:themeColor="text1" w:themeTint="F2"/>
          <w:sz w:val="24"/>
          <w:szCs w:val="24"/>
        </w:rPr>
        <w:t>, органов местного самоуправления, юридических и физических лиц о состоянии и загрязнении окружающей среды в районах их расположения.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8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Территория в пределах воздействия объектов сортировки и размещения отходов на окружающую среду определяется на основе утвержденных в установленном порядке нормативов допустимого воздействия на окружающую среду (НДВ).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80" w:right="20" w:firstLine="700"/>
        <w:rPr>
          <w:color w:val="0D0D0D" w:themeColor="text1" w:themeTint="F2"/>
          <w:sz w:val="24"/>
          <w:szCs w:val="24"/>
        </w:rPr>
      </w:pPr>
      <w:proofErr w:type="gramStart"/>
      <w:r w:rsidRPr="00B8010C">
        <w:rPr>
          <w:color w:val="0D0D0D" w:themeColor="text1" w:themeTint="F2"/>
          <w:sz w:val="24"/>
          <w:szCs w:val="24"/>
        </w:rPr>
        <w:t xml:space="preserve">Эксплуатируемый объект размещения отходов ("Поселковая свалка") по степени негативного воздействия на окружающую среду может быть отнесен к объектам II категории в соответствии с установленными критериями (постановление Правительства РФ от 28.09.2015 №1029) как объект по захоронению отходов производства и </w:t>
      </w:r>
      <w:r w:rsidRPr="00B8010C">
        <w:rPr>
          <w:color w:val="0D0D0D" w:themeColor="text1" w:themeTint="F2"/>
          <w:sz w:val="24"/>
          <w:szCs w:val="24"/>
        </w:rPr>
        <w:lastRenderedPageBreak/>
        <w:t>потребления IV и V классов опасности, включая твердые коммунальные отходы (менее 20 тыс. тонн в год).</w:t>
      </w:r>
      <w:proofErr w:type="gramEnd"/>
    </w:p>
    <w:p w:rsidR="00AF2E7C" w:rsidRPr="00B8010C" w:rsidRDefault="00AF2E7C" w:rsidP="00AF2E7C">
      <w:pPr>
        <w:pStyle w:val="20"/>
        <w:shd w:val="clear" w:color="auto" w:fill="auto"/>
        <w:spacing w:after="455" w:line="274" w:lineRule="exact"/>
        <w:ind w:left="8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Юридические лица, осуществляющие хозяйственную деятельность на объектах II категории, разрабатывают и утверждают программу производственного экологического контроля, осуществляют производственный экологический контроль в соответствии с установленными требованиями, документируют информацию и хранят данные, полученные по результатам осуществления производственного экологического контроля (ст. 67 </w:t>
      </w:r>
      <w:r w:rsidR="00B85510">
        <w:rPr>
          <w:color w:val="0D0D0D" w:themeColor="text1" w:themeTint="F2"/>
          <w:sz w:val="24"/>
          <w:szCs w:val="24"/>
        </w:rPr>
        <w:t>Ф</w:t>
      </w:r>
      <w:r w:rsidRPr="00B8010C">
        <w:rPr>
          <w:color w:val="0D0D0D" w:themeColor="text1" w:themeTint="F2"/>
          <w:sz w:val="24"/>
          <w:szCs w:val="24"/>
        </w:rPr>
        <w:t>едерального закона от 10.01.2002 №7-ФЗ).</w:t>
      </w:r>
    </w:p>
    <w:p w:rsidR="00AF2E7C" w:rsidRDefault="00AF2E7C" w:rsidP="00341683">
      <w:pPr>
        <w:keepNext/>
        <w:keepLines/>
        <w:spacing w:after="2" w:line="230" w:lineRule="exact"/>
        <w:jc w:val="center"/>
        <w:rPr>
          <w:b/>
          <w:color w:val="0D0D0D" w:themeColor="text1" w:themeTint="F2"/>
        </w:rPr>
      </w:pPr>
      <w:bookmarkStart w:id="5" w:name="bookmark10"/>
      <w:r w:rsidRPr="00341683">
        <w:rPr>
          <w:b/>
          <w:color w:val="0D0D0D" w:themeColor="text1" w:themeTint="F2"/>
        </w:rPr>
        <w:t>III. Сведения об источниках информации, использованных при разработке программы</w:t>
      </w:r>
      <w:bookmarkStart w:id="6" w:name="bookmark11"/>
      <w:bookmarkEnd w:id="5"/>
      <w:r w:rsidR="00341683">
        <w:rPr>
          <w:b/>
          <w:color w:val="0D0D0D" w:themeColor="text1" w:themeTint="F2"/>
        </w:rPr>
        <w:t xml:space="preserve"> </w:t>
      </w:r>
      <w:r w:rsidRPr="00341683">
        <w:rPr>
          <w:b/>
          <w:color w:val="0D0D0D" w:themeColor="text1" w:themeTint="F2"/>
        </w:rPr>
        <w:t>мониторинга</w:t>
      </w:r>
      <w:bookmarkEnd w:id="6"/>
    </w:p>
    <w:p w:rsidR="00341683" w:rsidRPr="00341683" w:rsidRDefault="00341683" w:rsidP="00341683">
      <w:pPr>
        <w:keepNext/>
        <w:keepLines/>
        <w:spacing w:after="2" w:line="230" w:lineRule="exact"/>
        <w:jc w:val="center"/>
        <w:rPr>
          <w:b/>
          <w:color w:val="0D0D0D" w:themeColor="text1" w:themeTint="F2"/>
        </w:rPr>
      </w:pPr>
    </w:p>
    <w:p w:rsidR="00AF2E7C" w:rsidRPr="00B8010C" w:rsidRDefault="00AF2E7C" w:rsidP="00AF2E7C">
      <w:pPr>
        <w:pStyle w:val="20"/>
        <w:shd w:val="clear" w:color="auto" w:fill="auto"/>
        <w:spacing w:line="281" w:lineRule="exact"/>
        <w:ind w:left="8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При разработке настоящей Программы мониторинга использовались следующие нормативно-правовые документы: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196"/>
        </w:tabs>
        <w:spacing w:line="281" w:lineRule="exact"/>
        <w:ind w:left="8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Федеральный закон от 30.03.1999 № 52-ФЗ «О санитарно-эпидемиологическом благополучии населения".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200"/>
        </w:tabs>
        <w:spacing w:line="281" w:lineRule="exact"/>
        <w:ind w:left="8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СП 2.1.7.1038-01 Гигиенические требования к устройству и содержанию полигонов для твердых бытовых отходов.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344"/>
        </w:tabs>
        <w:spacing w:line="281" w:lineRule="exact"/>
        <w:ind w:left="8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СанПиН 42-128-4690-88 "Санитарные правила содержания территорий населенных мест".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300"/>
        </w:tabs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СанПиН 2.1.7.1322-03 «Гигиенические требования к размещению и обезвреживанию отходов производства и потребления».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311"/>
        </w:tabs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ГОСТ </w:t>
      </w:r>
      <w:proofErr w:type="gramStart"/>
      <w:r w:rsidRPr="00B8010C">
        <w:rPr>
          <w:color w:val="0D0D0D" w:themeColor="text1" w:themeTint="F2"/>
          <w:sz w:val="24"/>
          <w:szCs w:val="24"/>
        </w:rPr>
        <w:t>Р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56060-2014 "Производственный экологический мониторинг. Мониторинг состояния и загрязнения окружающей среды на территориях объектов размещения отходов".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300"/>
        </w:tabs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СП 2.1.5.1059-01 " Водоотведение населенных мест, санитарная охрана водных объектов.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300"/>
        </w:tabs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ГОСТ 17.1.3.07-82 "Охрана природы. Гидросфера. Правила контроля качества воды водоемов и водотоков".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307"/>
        </w:tabs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СанПиН 2.1.5.980-00 "Водоотведение населенных мест, санитарная охрана водных объектов. Гигиенические требования к охране поверхностных вод".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304"/>
        </w:tabs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ГОСТ 17.4.1.02-83 "Охрана природы. Почвы. Классификация химических веще</w:t>
      </w:r>
      <w:proofErr w:type="gramStart"/>
      <w:r w:rsidRPr="00B8010C">
        <w:rPr>
          <w:color w:val="0D0D0D" w:themeColor="text1" w:themeTint="F2"/>
          <w:sz w:val="24"/>
          <w:szCs w:val="24"/>
        </w:rPr>
        <w:t>ств дл</w:t>
      </w:r>
      <w:proofErr w:type="gramEnd"/>
      <w:r w:rsidRPr="00B8010C">
        <w:rPr>
          <w:color w:val="0D0D0D" w:themeColor="text1" w:themeTint="F2"/>
          <w:sz w:val="24"/>
          <w:szCs w:val="24"/>
        </w:rPr>
        <w:t>я контроля загрязнения".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307"/>
        </w:tabs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СанПиН 2.1.7.1287-03 "Почва, очистка населенных мест, отходы производства и потребления, санитарная охрана почвы. Санитарно-эпидемиологические требования к качеству почвы".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296"/>
        </w:tabs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ГОСТ 17.4.4.02-84 «Почвы. Методы отбора и подготовки проб для химического, бактериологического, гельминтологического анализа».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305"/>
        </w:tabs>
        <w:spacing w:line="274" w:lineRule="exact"/>
        <w:ind w:lef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ГОСТ 17.4.3.01-83 «Почвы. Общие требования к отбору проб».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307"/>
        </w:tabs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объектов».</w:t>
      </w:r>
    </w:p>
    <w:p w:rsidR="00AF2E7C" w:rsidRPr="00B8010C" w:rsidRDefault="00AF2E7C" w:rsidP="00AF2E7C">
      <w:pPr>
        <w:pStyle w:val="20"/>
        <w:numPr>
          <w:ilvl w:val="0"/>
          <w:numId w:val="9"/>
        </w:numPr>
        <w:shd w:val="clear" w:color="auto" w:fill="auto"/>
        <w:tabs>
          <w:tab w:val="left" w:pos="1300"/>
        </w:tabs>
        <w:spacing w:after="397"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МУК 4.3.2194-07 «Контроль уровня шума на территории жилой застройки, в жилых и общественных зданиях и помещениях».</w:t>
      </w:r>
    </w:p>
    <w:p w:rsidR="00AF2E7C" w:rsidRPr="00341683" w:rsidRDefault="00AF2E7C" w:rsidP="00AF2E7C">
      <w:pPr>
        <w:pStyle w:val="50"/>
        <w:shd w:val="clear" w:color="auto" w:fill="auto"/>
        <w:spacing w:before="0"/>
        <w:ind w:left="40" w:right="-50"/>
        <w:jc w:val="center"/>
        <w:rPr>
          <w:b/>
          <w:color w:val="0D0D0D" w:themeColor="text1" w:themeTint="F2"/>
          <w:sz w:val="24"/>
          <w:szCs w:val="24"/>
        </w:rPr>
      </w:pPr>
      <w:r w:rsidRPr="00341683">
        <w:rPr>
          <w:b/>
          <w:color w:val="0D0D0D" w:themeColor="text1" w:themeTint="F2"/>
          <w:sz w:val="24"/>
          <w:szCs w:val="24"/>
        </w:rPr>
        <w:t>IV. Обоснование выбора подлежащих наблюдению компонентов природной среды и природных объектов на территории объекта размещения отходов и в пределах его</w:t>
      </w:r>
    </w:p>
    <w:p w:rsidR="00AF2E7C" w:rsidRPr="00341683" w:rsidRDefault="00AF2E7C" w:rsidP="00AF2E7C">
      <w:pPr>
        <w:pStyle w:val="50"/>
        <w:shd w:val="clear" w:color="auto" w:fill="auto"/>
        <w:spacing w:before="0" w:after="323"/>
        <w:ind w:left="40" w:right="-50"/>
        <w:jc w:val="center"/>
        <w:rPr>
          <w:b/>
          <w:color w:val="0D0D0D" w:themeColor="text1" w:themeTint="F2"/>
          <w:sz w:val="24"/>
          <w:szCs w:val="24"/>
        </w:rPr>
      </w:pPr>
      <w:r w:rsidRPr="00341683">
        <w:rPr>
          <w:b/>
          <w:color w:val="0D0D0D" w:themeColor="text1" w:themeTint="F2"/>
          <w:sz w:val="24"/>
          <w:szCs w:val="24"/>
        </w:rPr>
        <w:t>воздействия на окружающую среду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Экологический мониторинг компонентов окружающей среды в зоне влияния объектов размещения отходов включает несколько стадий:</w:t>
      </w:r>
    </w:p>
    <w:p w:rsidR="00AF2E7C" w:rsidRPr="00B8010C" w:rsidRDefault="00AF2E7C" w:rsidP="00AF2E7C">
      <w:pPr>
        <w:pStyle w:val="20"/>
        <w:numPr>
          <w:ilvl w:val="0"/>
          <w:numId w:val="10"/>
        </w:numPr>
        <w:shd w:val="clear" w:color="auto" w:fill="auto"/>
        <w:tabs>
          <w:tab w:val="left" w:pos="924"/>
        </w:tabs>
        <w:spacing w:line="274" w:lineRule="exact"/>
        <w:ind w:lef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Фоновый (предстроительный) мониторинг;</w:t>
      </w:r>
    </w:p>
    <w:p w:rsidR="00AF2E7C" w:rsidRPr="00B8010C" w:rsidRDefault="00AF2E7C" w:rsidP="00AF2E7C">
      <w:pPr>
        <w:pStyle w:val="20"/>
        <w:numPr>
          <w:ilvl w:val="0"/>
          <w:numId w:val="10"/>
        </w:numPr>
        <w:shd w:val="clear" w:color="auto" w:fill="auto"/>
        <w:tabs>
          <w:tab w:val="left" w:pos="1077"/>
        </w:tabs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lastRenderedPageBreak/>
        <w:t>Локальный экологический мониторинг и производственный экологический контроль на этапе строительства (строительный мониторинг);</w:t>
      </w:r>
    </w:p>
    <w:p w:rsidR="00AF2E7C" w:rsidRPr="00B8010C" w:rsidRDefault="00AF2E7C" w:rsidP="00AF2E7C">
      <w:pPr>
        <w:pStyle w:val="20"/>
        <w:numPr>
          <w:ilvl w:val="0"/>
          <w:numId w:val="10"/>
        </w:numPr>
        <w:shd w:val="clear" w:color="auto" w:fill="auto"/>
        <w:tabs>
          <w:tab w:val="left" w:pos="1077"/>
        </w:tabs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Локальный экологический мониторинг и производственный экологический контроль на этапе эксплуатации (эксплуатационный мониторинг);</w:t>
      </w:r>
    </w:p>
    <w:p w:rsidR="00AF2E7C" w:rsidRPr="00B8010C" w:rsidRDefault="00AF2E7C" w:rsidP="00AF2E7C">
      <w:pPr>
        <w:pStyle w:val="20"/>
        <w:numPr>
          <w:ilvl w:val="0"/>
          <w:numId w:val="10"/>
        </w:numPr>
        <w:shd w:val="clear" w:color="auto" w:fill="auto"/>
        <w:tabs>
          <w:tab w:val="left" w:pos="913"/>
        </w:tabs>
        <w:spacing w:line="274" w:lineRule="exact"/>
        <w:ind w:lef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Мониторинг на этапе ликвидации (рекультивации) объекта;</w:t>
      </w:r>
    </w:p>
    <w:p w:rsidR="00AF2E7C" w:rsidRPr="00B8010C" w:rsidRDefault="00AF2E7C" w:rsidP="00AF2E7C">
      <w:pPr>
        <w:pStyle w:val="20"/>
        <w:numPr>
          <w:ilvl w:val="0"/>
          <w:numId w:val="10"/>
        </w:numPr>
        <w:shd w:val="clear" w:color="auto" w:fill="auto"/>
        <w:tabs>
          <w:tab w:val="left" w:pos="1001"/>
        </w:tabs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Мониторинг после вывода объекта из эксплуатации применительно к объекту размещения отходов (по окончании работ по рекультивации полигона </w:t>
      </w:r>
      <w:proofErr w:type="gramStart"/>
      <w:r w:rsidRPr="00B8010C">
        <w:rPr>
          <w:color w:val="0D0D0D" w:themeColor="text1" w:themeTint="F2"/>
          <w:sz w:val="24"/>
          <w:szCs w:val="24"/>
        </w:rPr>
        <w:t>по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отдельно разработанной ПЭМ).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На всех стадиях реализации проекта, начиная от </w:t>
      </w:r>
      <w:proofErr w:type="spellStart"/>
      <w:r w:rsidRPr="00B8010C">
        <w:rPr>
          <w:color w:val="0D0D0D" w:themeColor="text1" w:themeTint="F2"/>
          <w:sz w:val="24"/>
          <w:szCs w:val="24"/>
        </w:rPr>
        <w:t>предстроительного</w:t>
      </w:r>
      <w:proofErr w:type="spellEnd"/>
      <w:r w:rsidRPr="00B8010C">
        <w:rPr>
          <w:color w:val="0D0D0D" w:themeColor="text1" w:themeTint="F2"/>
          <w:sz w:val="24"/>
          <w:szCs w:val="24"/>
        </w:rPr>
        <w:t xml:space="preserve"> мониторинга, осуществляется контроль всех компонентов природной среды.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rStyle w:val="afa"/>
          <w:color w:val="0D0D0D" w:themeColor="text1" w:themeTint="F2"/>
          <w:sz w:val="24"/>
          <w:szCs w:val="24"/>
        </w:rPr>
        <w:t>Эксплуатационный мониторинг</w:t>
      </w:r>
      <w:r w:rsidRPr="00B8010C">
        <w:rPr>
          <w:color w:val="0D0D0D" w:themeColor="text1" w:themeTint="F2"/>
          <w:sz w:val="24"/>
          <w:szCs w:val="24"/>
        </w:rPr>
        <w:t xml:space="preserve"> начинается с пуском проектируемых объектов в эксплуатацию. На этапе эксплуатационного мониторинга проводится производственный экологический контроль воздействия на окружающую среду и мониторинг состояния окружающей среды в ходе эксплуатации объектов. В этот период мониторинг производится с целью получения данных для определения содержания загрязняющих веществ в атмосферном воздухе, воде и почве в зоне возможного влияния проектируемых объектов (в основном, на территории СЗЗ), для оценки влияния предприятия на окружающую среду. </w:t>
      </w:r>
      <w:r w:rsidRPr="00B8010C">
        <w:rPr>
          <w:rStyle w:val="11pt"/>
          <w:color w:val="0D0D0D" w:themeColor="text1" w:themeTint="F2"/>
          <w:sz w:val="24"/>
          <w:szCs w:val="24"/>
        </w:rPr>
        <w:t xml:space="preserve">Также проводятся дополнительные инструментальные измерения уровней физического </w:t>
      </w:r>
      <w:r w:rsidRPr="00B8010C">
        <w:rPr>
          <w:color w:val="0D0D0D" w:themeColor="text1" w:themeTint="F2"/>
          <w:sz w:val="24"/>
          <w:szCs w:val="24"/>
        </w:rPr>
        <w:t>воздействия на окружающую среду (воздушный шум, вибрация, инфразвук и пр.), маршрутные наблюдения за состоянием животного и растительного мира на пробных площадках, гидробиологические исследования в поверхностных водных объектах.</w:t>
      </w:r>
    </w:p>
    <w:p w:rsidR="00AF2E7C" w:rsidRPr="00B8010C" w:rsidRDefault="00AF2E7C" w:rsidP="00AF2E7C">
      <w:pPr>
        <w:pStyle w:val="20"/>
        <w:shd w:val="clear" w:color="auto" w:fill="auto"/>
        <w:ind w:left="20" w:right="40" w:firstLine="680"/>
        <w:rPr>
          <w:color w:val="0D0D0D" w:themeColor="text1" w:themeTint="F2"/>
          <w:sz w:val="24"/>
          <w:szCs w:val="24"/>
        </w:rPr>
      </w:pPr>
      <w:r w:rsidRPr="00B8010C">
        <w:rPr>
          <w:rStyle w:val="afa"/>
          <w:color w:val="0D0D0D" w:themeColor="text1" w:themeTint="F2"/>
          <w:sz w:val="24"/>
          <w:szCs w:val="24"/>
        </w:rPr>
        <w:t>На этапе рекультивации</w:t>
      </w:r>
      <w:r w:rsidRPr="00B8010C">
        <w:rPr>
          <w:color w:val="0D0D0D" w:themeColor="text1" w:themeTint="F2"/>
          <w:sz w:val="24"/>
          <w:szCs w:val="24"/>
        </w:rPr>
        <w:t xml:space="preserve"> мониторинг проводится по той же программе, что и в период эксплуатации для исключения влияния отходов, размещенных (захороненных) на полигоне, на окружающую среду. Решение о переходе с программы полного мониторинга на сокращенную программу и о дальнейшем полном прекращении наблюдений принимается на основании интегрированной обработки и анализа данных не менее</w:t>
      </w:r>
      <w:proofErr w:type="gramStart"/>
      <w:r w:rsidRPr="00B8010C">
        <w:rPr>
          <w:color w:val="0D0D0D" w:themeColor="text1" w:themeTint="F2"/>
          <w:sz w:val="24"/>
          <w:szCs w:val="24"/>
        </w:rPr>
        <w:t>,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чем за 5 летний срок, после проведения рекультивации полигона, либо при наличии данных об отсутствии влияния предприятия на окружающую среду в течение предыдущих 5 лет.</w:t>
      </w:r>
    </w:p>
    <w:p w:rsidR="00AF2E7C" w:rsidRPr="00B8010C" w:rsidRDefault="00AF2E7C" w:rsidP="00AF2E7C">
      <w:pPr>
        <w:pStyle w:val="20"/>
        <w:shd w:val="clear" w:color="auto" w:fill="auto"/>
        <w:spacing w:after="400"/>
        <w:ind w:left="20" w:right="4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Поскольку рассматриваемый объект размещения отходов ("Поселковая свалка") уже эксплуатируется длительное время, то в данном случае возможно проведение только эксплуатационного мониторинга и мониторинга на этапе рекультивации. Целью мониторинговых исследований на этапе эксплуатации является получение представительного натурного материала для определения содержания загрязняющих веществ в атмосфере, в воде и в почве на территории объекта и обеспечения необходимых оценок состояния апробируемых компонентов окружающей среды и проведения сравнительного анализа.</w:t>
      </w:r>
    </w:p>
    <w:p w:rsidR="00AF2E7C" w:rsidRDefault="00AF2E7C" w:rsidP="00341683">
      <w:pPr>
        <w:pStyle w:val="50"/>
        <w:shd w:val="clear" w:color="auto" w:fill="auto"/>
        <w:spacing w:before="0"/>
        <w:ind w:left="20" w:right="40"/>
        <w:jc w:val="center"/>
        <w:rPr>
          <w:b/>
          <w:color w:val="0D0D0D" w:themeColor="text1" w:themeTint="F2"/>
          <w:sz w:val="24"/>
          <w:szCs w:val="24"/>
        </w:rPr>
      </w:pPr>
      <w:r w:rsidRPr="00341683">
        <w:rPr>
          <w:rStyle w:val="51"/>
          <w:color w:val="0D0D0D" w:themeColor="text1" w:themeTint="F2"/>
          <w:sz w:val="24"/>
          <w:szCs w:val="24"/>
        </w:rPr>
        <w:t>V.</w:t>
      </w:r>
      <w:r w:rsidRPr="00341683">
        <w:rPr>
          <w:b/>
          <w:color w:val="0D0D0D" w:themeColor="text1" w:themeTint="F2"/>
          <w:sz w:val="24"/>
          <w:szCs w:val="24"/>
        </w:rPr>
        <w:t xml:space="preserve"> Обоснование выбора наблюдаемых показателей компонентов природной среды и природных объектов, характеризующих состояние и загрязнение окружающей среды на территории объекта размещения отходов и в пределах его воздействия на окружающую</w:t>
      </w:r>
      <w:r w:rsidR="00341683">
        <w:rPr>
          <w:b/>
          <w:color w:val="0D0D0D" w:themeColor="text1" w:themeTint="F2"/>
          <w:sz w:val="24"/>
          <w:szCs w:val="24"/>
        </w:rPr>
        <w:t xml:space="preserve"> </w:t>
      </w:r>
      <w:r w:rsidRPr="00341683">
        <w:rPr>
          <w:b/>
          <w:color w:val="0D0D0D" w:themeColor="text1" w:themeTint="F2"/>
          <w:sz w:val="24"/>
          <w:szCs w:val="24"/>
        </w:rPr>
        <w:t>среду, периодичности проведения наблюдений</w:t>
      </w:r>
    </w:p>
    <w:p w:rsidR="00341683" w:rsidRPr="00341683" w:rsidRDefault="00341683" w:rsidP="00341683">
      <w:pPr>
        <w:pStyle w:val="50"/>
        <w:shd w:val="clear" w:color="auto" w:fill="auto"/>
        <w:spacing w:before="0"/>
        <w:ind w:left="20" w:right="40"/>
        <w:jc w:val="center"/>
        <w:rPr>
          <w:b/>
          <w:color w:val="0D0D0D" w:themeColor="text1" w:themeTint="F2"/>
          <w:sz w:val="24"/>
          <w:szCs w:val="24"/>
        </w:rPr>
      </w:pP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20" w:right="40" w:firstLine="680"/>
        <w:rPr>
          <w:color w:val="0D0D0D" w:themeColor="text1" w:themeTint="F2"/>
          <w:sz w:val="24"/>
          <w:szCs w:val="24"/>
        </w:rPr>
      </w:pPr>
      <w:proofErr w:type="gramStart"/>
      <w:r w:rsidRPr="00B8010C">
        <w:rPr>
          <w:color w:val="0D0D0D" w:themeColor="text1" w:themeTint="F2"/>
          <w:sz w:val="24"/>
          <w:szCs w:val="24"/>
        </w:rPr>
        <w:t>Мониторинг состояния и загрязнения окружающей среды на территории объекта размещения отходов и в пределах его воздействия на окружающую среду производится с целью получения данных для определения содержания загрязняющих веществ в атмосферном воздухе, воде и почве в зоне возможного влияния объекта (в основном, на территории СЗЗ), для оценки влияния предприятия на окружающую среду.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Также проводятся дополнительные инструментальные измерения уровней физического воздействия на окружающую среду (воздушный шум, вибрация, инфразвук и пр.), </w:t>
      </w:r>
      <w:r w:rsidRPr="00B8010C">
        <w:rPr>
          <w:color w:val="0D0D0D" w:themeColor="text1" w:themeTint="F2"/>
          <w:sz w:val="24"/>
          <w:szCs w:val="24"/>
        </w:rPr>
        <w:lastRenderedPageBreak/>
        <w:t>маршрутные наблюдения за состоянием животного и растительного мира на пробных площадках, гидробиологические исследования в поверхностных водных объектах.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20" w:right="4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Согласно выполняемым функциям, система экологического мониторинга, производственного экологического и санитарно-гигиенического контроля делится на следующие подсистемы:</w:t>
      </w:r>
    </w:p>
    <w:p w:rsidR="00AF2E7C" w:rsidRPr="00B8010C" w:rsidRDefault="00AF2E7C" w:rsidP="00AF2E7C">
      <w:pPr>
        <w:pStyle w:val="20"/>
        <w:numPr>
          <w:ilvl w:val="0"/>
          <w:numId w:val="10"/>
        </w:numPr>
        <w:shd w:val="clear" w:color="auto" w:fill="auto"/>
        <w:tabs>
          <w:tab w:val="left" w:pos="880"/>
        </w:tabs>
        <w:spacing w:line="274" w:lineRule="exact"/>
        <w:ind w:lef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информационно-измерительная;</w:t>
      </w:r>
    </w:p>
    <w:p w:rsidR="00AF2E7C" w:rsidRPr="00B8010C" w:rsidRDefault="00AF2E7C" w:rsidP="00AF2E7C">
      <w:pPr>
        <w:pStyle w:val="20"/>
        <w:numPr>
          <w:ilvl w:val="0"/>
          <w:numId w:val="10"/>
        </w:numPr>
        <w:shd w:val="clear" w:color="auto" w:fill="auto"/>
        <w:tabs>
          <w:tab w:val="left" w:pos="876"/>
        </w:tabs>
        <w:spacing w:line="274" w:lineRule="exact"/>
        <w:ind w:lef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передачи данных;</w:t>
      </w:r>
    </w:p>
    <w:p w:rsidR="00AF2E7C" w:rsidRPr="00B8010C" w:rsidRDefault="00AF2E7C" w:rsidP="00AF2E7C">
      <w:pPr>
        <w:pStyle w:val="20"/>
        <w:numPr>
          <w:ilvl w:val="0"/>
          <w:numId w:val="10"/>
        </w:numPr>
        <w:shd w:val="clear" w:color="auto" w:fill="auto"/>
        <w:tabs>
          <w:tab w:val="left" w:pos="873"/>
        </w:tabs>
        <w:spacing w:line="274" w:lineRule="exact"/>
        <w:ind w:lef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информационно-управляющая.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20" w:right="4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Система наблюдаемых показателей объединяет в себе две системы - контроля источников воздействия на окружающую среду и контроля состояния окружающей среды. В системе контроля источников воздействия фиксируются выбросы, сбросы, уровни физического воздействия, объемы и движение отходов производства и потребления. Контроль состояния окружающей среды включает в себя измерение показателей атмосферного воздуха, поверхностных водных объектов и подземных вод, геологической среды, почвенного покрова, растительности, водной </w:t>
      </w:r>
      <w:proofErr w:type="spellStart"/>
      <w:r w:rsidRPr="00B8010C">
        <w:rPr>
          <w:color w:val="0D0D0D" w:themeColor="text1" w:themeTint="F2"/>
          <w:sz w:val="24"/>
          <w:szCs w:val="24"/>
        </w:rPr>
        <w:t>биоты</w:t>
      </w:r>
      <w:proofErr w:type="spellEnd"/>
      <w:r w:rsidRPr="00B8010C">
        <w:rPr>
          <w:color w:val="0D0D0D" w:themeColor="text1" w:themeTint="F2"/>
          <w:sz w:val="24"/>
          <w:szCs w:val="24"/>
        </w:rPr>
        <w:t xml:space="preserve"> и животного мира суши.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20" w:right="4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Согласно ГОСТ </w:t>
      </w:r>
      <w:proofErr w:type="gramStart"/>
      <w:r w:rsidRPr="00B8010C">
        <w:rPr>
          <w:color w:val="0D0D0D" w:themeColor="text1" w:themeTint="F2"/>
          <w:sz w:val="24"/>
          <w:szCs w:val="24"/>
        </w:rPr>
        <w:t>Р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56060-2014 производственный экологический мониторинг включает в себя программу экологического мониторинга (ПЭМ), т.е. оценку состояния и загрязнения окружающей среды на территории объектов размещения отходов:</w:t>
      </w:r>
    </w:p>
    <w:p w:rsidR="00AF2E7C" w:rsidRPr="00B8010C" w:rsidRDefault="00AF2E7C" w:rsidP="00AF2E7C">
      <w:pPr>
        <w:pStyle w:val="20"/>
        <w:numPr>
          <w:ilvl w:val="0"/>
          <w:numId w:val="11"/>
        </w:numPr>
        <w:shd w:val="clear" w:color="auto" w:fill="auto"/>
        <w:tabs>
          <w:tab w:val="left" w:pos="830"/>
        </w:tabs>
        <w:spacing w:line="274" w:lineRule="exact"/>
        <w:ind w:lef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мониторинг состояния и загрязнения грунтовых вод;</w:t>
      </w:r>
    </w:p>
    <w:p w:rsidR="00AF2E7C" w:rsidRPr="00B8010C" w:rsidRDefault="00AF2E7C" w:rsidP="00AF2E7C">
      <w:pPr>
        <w:pStyle w:val="20"/>
        <w:numPr>
          <w:ilvl w:val="0"/>
          <w:numId w:val="11"/>
        </w:numPr>
        <w:shd w:val="clear" w:color="auto" w:fill="auto"/>
        <w:tabs>
          <w:tab w:val="left" w:pos="833"/>
        </w:tabs>
        <w:spacing w:line="274" w:lineRule="exact"/>
        <w:ind w:lef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мониторинг состояния и загрязнения поверхностных вод;</w:t>
      </w:r>
    </w:p>
    <w:p w:rsidR="00AF2E7C" w:rsidRPr="00B8010C" w:rsidRDefault="00AF2E7C" w:rsidP="00AF2E7C">
      <w:pPr>
        <w:pStyle w:val="20"/>
        <w:numPr>
          <w:ilvl w:val="0"/>
          <w:numId w:val="11"/>
        </w:numPr>
        <w:shd w:val="clear" w:color="auto" w:fill="auto"/>
        <w:tabs>
          <w:tab w:val="left" w:pos="837"/>
        </w:tabs>
        <w:spacing w:line="274" w:lineRule="exact"/>
        <w:ind w:lef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мониторинг состояния и загрязнения атмосферного воздуха;</w:t>
      </w:r>
    </w:p>
    <w:p w:rsidR="00AF2E7C" w:rsidRPr="00B8010C" w:rsidRDefault="00AF2E7C" w:rsidP="00AF2E7C">
      <w:pPr>
        <w:pStyle w:val="20"/>
        <w:numPr>
          <w:ilvl w:val="0"/>
          <w:numId w:val="11"/>
        </w:numPr>
        <w:shd w:val="clear" w:color="auto" w:fill="auto"/>
        <w:tabs>
          <w:tab w:val="left" w:pos="833"/>
        </w:tabs>
        <w:spacing w:line="274" w:lineRule="exact"/>
        <w:ind w:lef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мониторинг состояния и загрязнения почвенного покрова;</w:t>
      </w:r>
    </w:p>
    <w:p w:rsidR="00AF2E7C" w:rsidRPr="00B8010C" w:rsidRDefault="00AF2E7C" w:rsidP="00AF2E7C">
      <w:pPr>
        <w:pStyle w:val="20"/>
        <w:numPr>
          <w:ilvl w:val="0"/>
          <w:numId w:val="11"/>
        </w:numPr>
        <w:shd w:val="clear" w:color="auto" w:fill="auto"/>
        <w:tabs>
          <w:tab w:val="left" w:pos="833"/>
        </w:tabs>
        <w:spacing w:line="274" w:lineRule="exact"/>
        <w:ind w:lef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мониторинг состояния и загрязнения растительного покрова.</w:t>
      </w:r>
    </w:p>
    <w:p w:rsidR="00AF2E7C" w:rsidRPr="00B8010C" w:rsidRDefault="00AF2E7C" w:rsidP="00AF2E7C">
      <w:pPr>
        <w:pStyle w:val="20"/>
        <w:shd w:val="clear" w:color="auto" w:fill="auto"/>
        <w:spacing w:after="243" w:line="281" w:lineRule="exact"/>
        <w:ind w:left="1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Мониторинг проводят на протяжении всего </w:t>
      </w:r>
      <w:proofErr w:type="gramStart"/>
      <w:r w:rsidRPr="00B8010C">
        <w:rPr>
          <w:color w:val="0D0D0D" w:themeColor="text1" w:themeTint="F2"/>
          <w:sz w:val="24"/>
          <w:szCs w:val="24"/>
        </w:rPr>
        <w:t>периода эксплуатации объекта размещения отходов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и в течение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5-10</w:t>
      </w:r>
      <w:r w:rsidRPr="00B8010C">
        <w:rPr>
          <w:color w:val="0D0D0D" w:themeColor="text1" w:themeTint="F2"/>
          <w:sz w:val="24"/>
          <w:szCs w:val="24"/>
        </w:rPr>
        <w:t xml:space="preserve"> лет после его закрытия для принятия своевременных и адекватных мер по обеспечению экологической безопасности.</w:t>
      </w:r>
    </w:p>
    <w:p w:rsidR="00AF2E7C" w:rsidRPr="00341683" w:rsidRDefault="00AF2E7C" w:rsidP="00AF2E7C">
      <w:pPr>
        <w:keepNext/>
        <w:keepLines/>
        <w:spacing w:line="277" w:lineRule="exact"/>
        <w:jc w:val="center"/>
        <w:rPr>
          <w:b/>
          <w:color w:val="0D0D0D" w:themeColor="text1" w:themeTint="F2"/>
        </w:rPr>
      </w:pPr>
      <w:bookmarkStart w:id="7" w:name="bookmark12"/>
      <w:r w:rsidRPr="00341683">
        <w:rPr>
          <w:b/>
          <w:color w:val="0D0D0D" w:themeColor="text1" w:themeTint="F2"/>
        </w:rPr>
        <w:t>5.1 Мониторинг за состоянием и загрязнением грунтовых вод</w:t>
      </w:r>
      <w:bookmarkEnd w:id="7"/>
    </w:p>
    <w:p w:rsidR="00AF2E7C" w:rsidRPr="00B8010C" w:rsidRDefault="00AF2E7C" w:rsidP="00AF2E7C">
      <w:pPr>
        <w:keepNext/>
        <w:keepLines/>
        <w:spacing w:line="277" w:lineRule="exact"/>
        <w:jc w:val="center"/>
        <w:rPr>
          <w:color w:val="0D0D0D" w:themeColor="text1" w:themeTint="F2"/>
        </w:rPr>
      </w:pPr>
    </w:p>
    <w:p w:rsidR="00AF2E7C" w:rsidRPr="00B8010C" w:rsidRDefault="00AF2E7C" w:rsidP="00AF2E7C">
      <w:pPr>
        <w:pStyle w:val="20"/>
        <w:shd w:val="clear" w:color="auto" w:fill="auto"/>
        <w:ind w:left="1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Задачей наблюдений за уровнем и качеством подземных вод является отслеживание динамики изменения основных параметров водоносного горизонта: уровней и качества подземных вод.</w:t>
      </w:r>
    </w:p>
    <w:p w:rsidR="00AF2E7C" w:rsidRPr="00B8010C" w:rsidRDefault="00AF2E7C" w:rsidP="00AF2E7C">
      <w:pPr>
        <w:pStyle w:val="20"/>
        <w:shd w:val="clear" w:color="auto" w:fill="auto"/>
        <w:spacing w:after="185"/>
        <w:ind w:left="140" w:right="40" w:firstLine="700"/>
        <w:rPr>
          <w:color w:val="0D0D0D" w:themeColor="text1" w:themeTint="F2"/>
          <w:sz w:val="24"/>
          <w:szCs w:val="24"/>
        </w:rPr>
      </w:pPr>
      <w:proofErr w:type="gramStart"/>
      <w:r w:rsidRPr="00B8010C">
        <w:rPr>
          <w:color w:val="0D0D0D" w:themeColor="text1" w:themeTint="F2"/>
          <w:sz w:val="24"/>
          <w:szCs w:val="24"/>
        </w:rPr>
        <w:t>Согласно СП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2.1.5.1059-01</w:t>
      </w:r>
      <w:r w:rsidRPr="00B8010C">
        <w:rPr>
          <w:color w:val="0D0D0D" w:themeColor="text1" w:themeTint="F2"/>
          <w:sz w:val="24"/>
          <w:szCs w:val="24"/>
        </w:rPr>
        <w:t xml:space="preserve"> «Гигиенические требования к охране подземных вод от загрязнения», СП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2.1.7.1038-01</w:t>
      </w:r>
      <w:r w:rsidRPr="00B8010C">
        <w:rPr>
          <w:color w:val="0D0D0D" w:themeColor="text1" w:themeTint="F2"/>
          <w:sz w:val="24"/>
          <w:szCs w:val="24"/>
        </w:rPr>
        <w:t xml:space="preserve"> «Гигиенические требования к устройству и содержанию полигонов для твердых бытовых отходов», ГН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2.1.5.1315-03</w:t>
      </w:r>
      <w:r w:rsidRPr="00B8010C">
        <w:rPr>
          <w:color w:val="0D0D0D" w:themeColor="text1" w:themeTint="F2"/>
          <w:sz w:val="24"/>
          <w:szCs w:val="24"/>
        </w:rPr>
        <w:t xml:space="preserve"> «Предельно-допустимые концентрации (ПДК) химических веществ в воде водных объектов хозяйственно-питьевого и культурно-бытового водопользования», а также согласно Приложения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2</w:t>
      </w:r>
      <w:r w:rsidRPr="00B8010C">
        <w:rPr>
          <w:color w:val="0D0D0D" w:themeColor="text1" w:themeTint="F2"/>
          <w:sz w:val="24"/>
          <w:szCs w:val="24"/>
        </w:rPr>
        <w:t xml:space="preserve"> СП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2.1.5.1059-01</w:t>
      </w:r>
      <w:r w:rsidRPr="00B8010C">
        <w:rPr>
          <w:color w:val="0D0D0D" w:themeColor="text1" w:themeTint="F2"/>
          <w:sz w:val="24"/>
          <w:szCs w:val="24"/>
        </w:rPr>
        <w:t xml:space="preserve"> для полигонов ТКО и полигонов промышленных отходов, программа экологического мониторинга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подземных вод включают следующие показатели: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74"/>
        <w:gridCol w:w="2981"/>
        <w:gridCol w:w="1998"/>
      </w:tblGrid>
      <w:tr w:rsidR="00AF2E7C" w:rsidRPr="00B8010C" w:rsidTr="00AF2E7C">
        <w:trPr>
          <w:trHeight w:val="295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50"/>
              <w:framePr w:wrap="notBeside" w:vAnchor="text" w:hAnchor="text" w:xAlign="center" w:y="1"/>
              <w:shd w:val="clear" w:color="auto" w:fill="auto"/>
              <w:spacing w:before="0" w:line="240" w:lineRule="auto"/>
              <w:ind w:left="96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50"/>
              <w:framePr w:wrap="notBeside" w:vAnchor="text" w:hAnchor="text" w:xAlign="center" w:y="1"/>
              <w:shd w:val="clear" w:color="auto" w:fill="auto"/>
              <w:spacing w:before="0" w:line="240" w:lineRule="auto"/>
              <w:ind w:left="42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Единица измерения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50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ПДК (не более)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9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Химические показатели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нефтепродукты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0,3</w:t>
            </w:r>
          </w:p>
        </w:tc>
      </w:tr>
      <w:tr w:rsidR="00AF2E7C" w:rsidRPr="00B8010C" w:rsidTr="00AF2E7C">
        <w:trPr>
          <w:trHeight w:val="281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B8010C">
              <w:rPr>
                <w:color w:val="0D0D0D" w:themeColor="text1" w:themeTint="F2"/>
                <w:sz w:val="24"/>
                <w:szCs w:val="24"/>
              </w:rPr>
              <w:t>перманганатная</w:t>
            </w:r>
            <w:proofErr w:type="spellEnd"/>
            <w:r w:rsidRPr="00B8010C">
              <w:rPr>
                <w:color w:val="0D0D0D" w:themeColor="text1" w:themeTint="F2"/>
                <w:sz w:val="24"/>
                <w:szCs w:val="24"/>
              </w:rPr>
              <w:t xml:space="preserve"> окисляемость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B8010C">
              <w:rPr>
                <w:color w:val="0D0D0D" w:themeColor="text1" w:themeTint="F2"/>
                <w:sz w:val="24"/>
                <w:szCs w:val="24"/>
              </w:rPr>
              <w:t>Ог</w:t>
            </w:r>
            <w:proofErr w:type="spellEnd"/>
            <w:r w:rsidRPr="00B8010C">
              <w:rPr>
                <w:color w:val="0D0D0D" w:themeColor="text1" w:themeTint="F2"/>
                <w:sz w:val="24"/>
                <w:szCs w:val="24"/>
              </w:rPr>
              <w:t>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5,0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марганец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0,1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аммоний (по азоту)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2,0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нитриты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3,3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нитраты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45</w:t>
            </w:r>
          </w:p>
        </w:tc>
      </w:tr>
      <w:tr w:rsidR="00AF2E7C" w:rsidRPr="00B8010C" w:rsidTr="00AF2E7C">
        <w:trPr>
          <w:trHeight w:val="281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хлориды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350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сульфаты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500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цианиды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0,07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железо общее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0,3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литий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0,03</w:t>
            </w:r>
          </w:p>
        </w:tc>
      </w:tr>
      <w:tr w:rsidR="00AF2E7C" w:rsidRPr="00B8010C" w:rsidTr="00AF2E7C">
        <w:trPr>
          <w:trHeight w:val="292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магний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50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кадмий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0,001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хром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0,05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свинец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0,03</w:t>
            </w:r>
          </w:p>
        </w:tc>
      </w:tr>
      <w:tr w:rsidR="00AF2E7C" w:rsidRPr="00B8010C" w:rsidTr="00AF2E7C">
        <w:trPr>
          <w:trHeight w:val="281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ртуть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0,0005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мышьяк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0,01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медь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1,0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барий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0,7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СПАВ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0,5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фенолы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0,001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ХПК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02/ДМ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30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B8010C">
              <w:rPr>
                <w:color w:val="0D0D0D" w:themeColor="text1" w:themeTint="F2"/>
                <w:sz w:val="24"/>
                <w:szCs w:val="24"/>
              </w:rPr>
              <w:t>БПКз</w:t>
            </w:r>
            <w:proofErr w:type="spellEnd"/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02/ДМ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4</w:t>
            </w:r>
          </w:p>
        </w:tc>
      </w:tr>
      <w:tr w:rsidR="00AF2E7C" w:rsidRPr="00B8010C" w:rsidTr="00AF2E7C">
        <w:trPr>
          <w:trHeight w:val="292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РН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6,5-8,5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общая минерализация (сухой остаток)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мг/дм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1000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9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Микробиологические показатели</w:t>
            </w:r>
          </w:p>
        </w:tc>
      </w:tr>
      <w:tr w:rsidR="00AF2E7C" w:rsidRPr="00B8010C" w:rsidTr="00AF2E7C">
        <w:trPr>
          <w:trHeight w:val="281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B8010C">
              <w:rPr>
                <w:color w:val="0D0D0D" w:themeColor="text1" w:themeTint="F2"/>
                <w:sz w:val="24"/>
                <w:szCs w:val="24"/>
              </w:rPr>
              <w:t>Термотолерантные</w:t>
            </w:r>
            <w:proofErr w:type="spellEnd"/>
            <w:r w:rsidRPr="00B8010C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B8010C">
              <w:rPr>
                <w:color w:val="0D0D0D" w:themeColor="text1" w:themeTint="F2"/>
                <w:sz w:val="24"/>
                <w:szCs w:val="24"/>
              </w:rPr>
              <w:t>колиформные</w:t>
            </w:r>
            <w:proofErr w:type="spellEnd"/>
            <w:r w:rsidRPr="00B8010C">
              <w:rPr>
                <w:color w:val="0D0D0D" w:themeColor="text1" w:themeTint="F2"/>
                <w:sz w:val="24"/>
                <w:szCs w:val="24"/>
              </w:rPr>
              <w:t xml:space="preserve"> бактерии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число бактерий в 100 мл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Не допускаются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 xml:space="preserve">общие </w:t>
            </w:r>
            <w:proofErr w:type="spellStart"/>
            <w:r w:rsidRPr="00B8010C">
              <w:rPr>
                <w:color w:val="0D0D0D" w:themeColor="text1" w:themeTint="F2"/>
                <w:sz w:val="24"/>
                <w:szCs w:val="24"/>
              </w:rPr>
              <w:t>колиформные</w:t>
            </w:r>
            <w:proofErr w:type="spellEnd"/>
            <w:r w:rsidRPr="00B8010C">
              <w:rPr>
                <w:color w:val="0D0D0D" w:themeColor="text1" w:themeTint="F2"/>
                <w:sz w:val="24"/>
                <w:szCs w:val="24"/>
              </w:rPr>
              <w:t xml:space="preserve"> бактерии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число бактерий в 100 мл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Не допускаются</w:t>
            </w:r>
          </w:p>
        </w:tc>
      </w:tr>
      <w:tr w:rsidR="00AF2E7C" w:rsidRPr="00B8010C" w:rsidTr="00AF2E7C">
        <w:trPr>
          <w:trHeight w:val="313"/>
          <w:jc w:val="center"/>
        </w:trPr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общее микробное число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КОЕ в мл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50</w:t>
            </w:r>
          </w:p>
        </w:tc>
      </w:tr>
    </w:tbl>
    <w:p w:rsidR="00AF2E7C" w:rsidRPr="00B8010C" w:rsidRDefault="00AF2E7C" w:rsidP="00AF2E7C">
      <w:pPr>
        <w:jc w:val="both"/>
        <w:rPr>
          <w:color w:val="0D0D0D" w:themeColor="text1" w:themeTint="F2"/>
        </w:rPr>
      </w:pPr>
    </w:p>
    <w:p w:rsidR="00AF2E7C" w:rsidRPr="00B8010C" w:rsidRDefault="00AF2E7C" w:rsidP="00341683">
      <w:pPr>
        <w:pStyle w:val="20"/>
        <w:shd w:val="clear" w:color="auto" w:fill="auto"/>
        <w:spacing w:before="201" w:line="274" w:lineRule="exact"/>
        <w:ind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По ГОСТ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</w:t>
      </w:r>
      <w:proofErr w:type="gramStart"/>
      <w:r w:rsidRPr="00B8010C">
        <w:rPr>
          <w:rStyle w:val="afb"/>
          <w:color w:val="0D0D0D" w:themeColor="text1" w:themeTint="F2"/>
          <w:sz w:val="24"/>
          <w:szCs w:val="24"/>
        </w:rPr>
        <w:t>Р</w:t>
      </w:r>
      <w:proofErr w:type="gramEnd"/>
      <w:r w:rsidRPr="00B8010C">
        <w:rPr>
          <w:rStyle w:val="afb"/>
          <w:color w:val="0D0D0D" w:themeColor="text1" w:themeTint="F2"/>
          <w:sz w:val="24"/>
          <w:szCs w:val="24"/>
        </w:rPr>
        <w:t xml:space="preserve"> 56060-2014</w:t>
      </w:r>
      <w:r w:rsidRPr="00B8010C">
        <w:rPr>
          <w:color w:val="0D0D0D" w:themeColor="text1" w:themeTint="F2"/>
          <w:sz w:val="24"/>
          <w:szCs w:val="24"/>
        </w:rPr>
        <w:t xml:space="preserve"> производственный экологический контроль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(ПЭК) </w:t>
      </w:r>
      <w:r w:rsidRPr="00B8010C">
        <w:rPr>
          <w:color w:val="0D0D0D" w:themeColor="text1" w:themeTint="F2"/>
          <w:sz w:val="24"/>
          <w:szCs w:val="24"/>
        </w:rPr>
        <w:t>осуществляют с помощью скважин, заложенных по периметру объекта, периодичность контроля подземных вод в которых согласно п.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5.6</w:t>
      </w:r>
      <w:r w:rsidRPr="00B8010C">
        <w:rPr>
          <w:color w:val="0D0D0D" w:themeColor="text1" w:themeTint="F2"/>
          <w:sz w:val="24"/>
          <w:szCs w:val="24"/>
        </w:rPr>
        <w:t xml:space="preserve"> СП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2.1.5.1059-01</w:t>
      </w:r>
      <w:r w:rsidRPr="00B8010C">
        <w:rPr>
          <w:color w:val="0D0D0D" w:themeColor="text1" w:themeTint="F2"/>
          <w:sz w:val="24"/>
          <w:szCs w:val="24"/>
        </w:rPr>
        <w:t xml:space="preserve"> должна быть не реже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1 </w:t>
      </w:r>
      <w:r w:rsidRPr="00B8010C">
        <w:rPr>
          <w:color w:val="0D0D0D" w:themeColor="text1" w:themeTint="F2"/>
          <w:sz w:val="24"/>
          <w:szCs w:val="24"/>
        </w:rPr>
        <w:t>раза в месяц. Периодичность контроля качества грунтовых вод в рамках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ПЭМ</w:t>
      </w:r>
      <w:r w:rsidRPr="00B8010C">
        <w:rPr>
          <w:color w:val="0D0D0D" w:themeColor="text1" w:themeTint="F2"/>
          <w:sz w:val="24"/>
          <w:szCs w:val="24"/>
        </w:rPr>
        <w:t xml:space="preserve"> с учетом технических решений строительства и эксплуатации объекта, предполагается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1 раз </w:t>
      </w:r>
      <w:proofErr w:type="gramStart"/>
      <w:r w:rsidRPr="00B8010C">
        <w:rPr>
          <w:rStyle w:val="afb"/>
          <w:color w:val="0D0D0D" w:themeColor="text1" w:themeTint="F2"/>
          <w:sz w:val="24"/>
          <w:szCs w:val="24"/>
        </w:rPr>
        <w:t>в</w:t>
      </w:r>
      <w:proofErr w:type="gramEnd"/>
    </w:p>
    <w:p w:rsidR="00AF2E7C" w:rsidRPr="00B8010C" w:rsidRDefault="00AF2E7C" w:rsidP="00341683">
      <w:pPr>
        <w:pStyle w:val="20"/>
        <w:shd w:val="clear" w:color="auto" w:fill="auto"/>
        <w:ind w:right="40" w:firstLine="0"/>
        <w:rPr>
          <w:color w:val="0D0D0D" w:themeColor="text1" w:themeTint="F2"/>
          <w:sz w:val="24"/>
          <w:szCs w:val="24"/>
        </w:rPr>
      </w:pPr>
      <w:r w:rsidRPr="00B8010C">
        <w:rPr>
          <w:rStyle w:val="afb"/>
          <w:color w:val="0D0D0D" w:themeColor="text1" w:themeTint="F2"/>
          <w:sz w:val="24"/>
          <w:szCs w:val="24"/>
        </w:rPr>
        <w:t>квартал.</w:t>
      </w:r>
      <w:r w:rsidRPr="00B8010C">
        <w:rPr>
          <w:color w:val="0D0D0D" w:themeColor="text1" w:themeTint="F2"/>
          <w:sz w:val="24"/>
          <w:szCs w:val="24"/>
        </w:rPr>
        <w:t xml:space="preserve"> В случае</w:t>
      </w:r>
      <w:proofErr w:type="gramStart"/>
      <w:r w:rsidRPr="00B8010C">
        <w:rPr>
          <w:color w:val="0D0D0D" w:themeColor="text1" w:themeTint="F2"/>
          <w:sz w:val="24"/>
          <w:szCs w:val="24"/>
        </w:rPr>
        <w:t>,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если ПЭК показывает влияние стоков полигона на грунтовые воды по периметру объекта, периодичность контроля в скважинах ниже мусоросортировочного комплекса и полигона может быть увеличена.</w:t>
      </w:r>
    </w:p>
    <w:p w:rsidR="00AF2E7C" w:rsidRPr="00B8010C" w:rsidRDefault="00AF2E7C" w:rsidP="00341683">
      <w:pPr>
        <w:pStyle w:val="20"/>
        <w:shd w:val="clear" w:color="auto" w:fill="auto"/>
        <w:ind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Производственный экологический мониторинг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(ПЭМ)</w:t>
      </w:r>
      <w:r w:rsidRPr="00B8010C">
        <w:rPr>
          <w:color w:val="0D0D0D" w:themeColor="text1" w:themeTint="F2"/>
          <w:sz w:val="24"/>
          <w:szCs w:val="24"/>
        </w:rPr>
        <w:t xml:space="preserve"> подразумевает контроль грунтовых вод не только по периметру объекта, но и контроль состава грунтовых вод ниже объекта по течению грунтовых вод. С учетом размера объекта были заложены 2 скважины в зеленой зоне полигона (по границе земельного участка): 1 скважина выше и 1 скважина ниже объекта по течению грунтовых вод (в сторону р. Палана) на расстоянии 400 м друг от друга.</w:t>
      </w:r>
    </w:p>
    <w:p w:rsidR="00AF2E7C" w:rsidRPr="00B8010C" w:rsidRDefault="00AF2E7C" w:rsidP="00341683">
      <w:pPr>
        <w:pStyle w:val="20"/>
        <w:shd w:val="clear" w:color="auto" w:fill="auto"/>
        <w:spacing w:after="243"/>
        <w:ind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Отбор проб воды должен производиться в посуду, специально подготовленную в лабораторных условиях. Отбор, хранение и консервация проб подземных вод проводится в соответствии с требованиями, изложенными в ГОСТ </w:t>
      </w:r>
      <w:proofErr w:type="gramStart"/>
      <w:r w:rsidRPr="00B8010C">
        <w:rPr>
          <w:color w:val="0D0D0D" w:themeColor="text1" w:themeTint="F2"/>
          <w:sz w:val="24"/>
          <w:szCs w:val="24"/>
        </w:rPr>
        <w:t>Р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51592-2000 «Вода. Общие </w:t>
      </w:r>
      <w:r w:rsidRPr="00B8010C">
        <w:rPr>
          <w:color w:val="0D0D0D" w:themeColor="text1" w:themeTint="F2"/>
          <w:sz w:val="24"/>
          <w:szCs w:val="24"/>
        </w:rPr>
        <w:lastRenderedPageBreak/>
        <w:t>требования к отбору проб», ГОСТ 4979-49 «Вода хозяйственно-питьевого и промышленного водоснабжения», ГОСТ 31861-2012, ГОСТ 31942-2012, а также согласно нормативно-технической документации. Приборы, используемые для отбора проб воды, соответствуют требованиям, изложенным в ГОСТ 17.1.5.04-81 «Охрана природы. Гидросфера. Приборы и устройства для отбора, первичной обработки и хранения проб природных вод». Пробы воды в герметичной закрытой таре (в стерильной таре для микробиологических анализов) направляют в лаборатории для анализа.</w:t>
      </w:r>
    </w:p>
    <w:p w:rsidR="00AF2E7C" w:rsidRPr="00341683" w:rsidRDefault="00AF2E7C" w:rsidP="00AF2E7C">
      <w:pPr>
        <w:keepNext/>
        <w:keepLines/>
        <w:numPr>
          <w:ilvl w:val="0"/>
          <w:numId w:val="12"/>
        </w:numPr>
        <w:tabs>
          <w:tab w:val="left" w:pos="1093"/>
        </w:tabs>
        <w:spacing w:line="274" w:lineRule="exact"/>
        <w:jc w:val="center"/>
        <w:outlineLvl w:val="2"/>
        <w:rPr>
          <w:b/>
          <w:color w:val="0D0D0D" w:themeColor="text1" w:themeTint="F2"/>
          <w:lang w:val="ru"/>
        </w:rPr>
      </w:pPr>
      <w:bookmarkStart w:id="8" w:name="bookmark13"/>
      <w:r w:rsidRPr="00341683">
        <w:rPr>
          <w:b/>
          <w:color w:val="0D0D0D" w:themeColor="text1" w:themeTint="F2"/>
        </w:rPr>
        <w:t>Мониторинг за состоянием и загрязнением поверхностных вод</w:t>
      </w:r>
      <w:bookmarkEnd w:id="8"/>
    </w:p>
    <w:p w:rsidR="00AF2E7C" w:rsidRPr="00B8010C" w:rsidRDefault="00AF2E7C" w:rsidP="00AF2E7C">
      <w:pPr>
        <w:keepNext/>
        <w:keepLines/>
        <w:tabs>
          <w:tab w:val="left" w:pos="1093"/>
        </w:tabs>
        <w:spacing w:line="274" w:lineRule="exact"/>
        <w:ind w:left="40"/>
        <w:jc w:val="both"/>
        <w:rPr>
          <w:color w:val="0D0D0D" w:themeColor="text1" w:themeTint="F2"/>
        </w:rPr>
      </w:pP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Мониторинг состояния поверхностных вод проводится в соответствии со следующими документами: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ГОСТ 17.1.3.13-86 «Общие требования к охране поверхностных вод от загрязнения»;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СП 2.1.7.1038-01 «Гигиенические требования к устройству и содержанию полигонов для твердых бытовых отходов».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СанПиН 2.1.5.980-00 «Гигиенические требования к охране поверхностных вод».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proofErr w:type="gramStart"/>
      <w:r w:rsidRPr="00B8010C">
        <w:rPr>
          <w:color w:val="0D0D0D" w:themeColor="text1" w:themeTint="F2"/>
          <w:sz w:val="24"/>
          <w:szCs w:val="24"/>
        </w:rPr>
        <w:t>ГН 2.1.5.1315-03 «Предельно-допустимые концентрации (ПДК) химических веществ в воде водных объектов хозяйственно-питьевого и культурно-бытового водопользования).</w:t>
      </w:r>
      <w:proofErr w:type="gramEnd"/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По ГОСТ </w:t>
      </w:r>
      <w:proofErr w:type="gramStart"/>
      <w:r w:rsidRPr="00B8010C">
        <w:rPr>
          <w:color w:val="0D0D0D" w:themeColor="text1" w:themeTint="F2"/>
          <w:sz w:val="24"/>
          <w:szCs w:val="24"/>
        </w:rPr>
        <w:t>Р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56060-2014 мониторинг должен осуществляться не менее, чем в двух точках: выше и ниже полигона. Отбор проб проводится 1 раз в квартал в основные фазы гидрологического режима, согласно ГОСТ 17.1.3.07-82 для пунктов категории IV.</w:t>
      </w:r>
    </w:p>
    <w:p w:rsidR="00AF2E7C" w:rsidRPr="00B8010C" w:rsidRDefault="00AF2E7C" w:rsidP="00AF2E7C">
      <w:pPr>
        <w:pStyle w:val="20"/>
        <w:shd w:val="clear" w:color="auto" w:fill="auto"/>
        <w:spacing w:after="240"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Поскольку водоемы и водотоки с постоянным стоком расположены на расстоянии более 1,5 км от границ объекта и более 1 км от границы санитарно-защитной зоны, с учетом отсутствия спуска поверхностного стока с территории объекта, согласно ГОСТ </w:t>
      </w:r>
      <w:proofErr w:type="gramStart"/>
      <w:r w:rsidRPr="00B8010C">
        <w:rPr>
          <w:color w:val="0D0D0D" w:themeColor="text1" w:themeTint="F2"/>
          <w:sz w:val="24"/>
          <w:szCs w:val="24"/>
        </w:rPr>
        <w:t>Р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56060-2014 мониторинг за состоянием и загрязнением поверхностных вод проводить нецелесообразно.</w:t>
      </w:r>
    </w:p>
    <w:p w:rsidR="00AF2E7C" w:rsidRPr="00341683" w:rsidRDefault="00AF2E7C" w:rsidP="00AF2E7C">
      <w:pPr>
        <w:keepNext/>
        <w:keepLines/>
        <w:numPr>
          <w:ilvl w:val="0"/>
          <w:numId w:val="12"/>
        </w:numPr>
        <w:tabs>
          <w:tab w:val="left" w:pos="1093"/>
        </w:tabs>
        <w:spacing w:line="274" w:lineRule="exact"/>
        <w:jc w:val="center"/>
        <w:outlineLvl w:val="2"/>
        <w:rPr>
          <w:b/>
          <w:color w:val="0D0D0D" w:themeColor="text1" w:themeTint="F2"/>
          <w:lang w:val="ru"/>
        </w:rPr>
      </w:pPr>
      <w:bookmarkStart w:id="9" w:name="bookmark14"/>
      <w:r w:rsidRPr="00341683">
        <w:rPr>
          <w:b/>
          <w:color w:val="0D0D0D" w:themeColor="text1" w:themeTint="F2"/>
        </w:rPr>
        <w:t>Мониторинг состояния и загрязнения атмосферного воздуха</w:t>
      </w:r>
      <w:bookmarkEnd w:id="9"/>
    </w:p>
    <w:p w:rsidR="00AF2E7C" w:rsidRPr="00B8010C" w:rsidRDefault="00AF2E7C" w:rsidP="00AF2E7C">
      <w:pPr>
        <w:keepNext/>
        <w:keepLines/>
        <w:tabs>
          <w:tab w:val="left" w:pos="1093"/>
        </w:tabs>
        <w:spacing w:line="274" w:lineRule="exact"/>
        <w:ind w:left="40"/>
        <w:jc w:val="both"/>
        <w:rPr>
          <w:color w:val="0D0D0D" w:themeColor="text1" w:themeTint="F2"/>
        </w:rPr>
      </w:pP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Мониторинг состояния и загрязнения атмосферного воздуха включает в себя следующие мероприятия:</w:t>
      </w:r>
    </w:p>
    <w:p w:rsidR="00AF2E7C" w:rsidRPr="00B8010C" w:rsidRDefault="00AF2E7C" w:rsidP="00AF2E7C">
      <w:pPr>
        <w:pStyle w:val="20"/>
        <w:numPr>
          <w:ilvl w:val="0"/>
          <w:numId w:val="11"/>
        </w:numPr>
        <w:shd w:val="clear" w:color="auto" w:fill="auto"/>
        <w:tabs>
          <w:tab w:val="left" w:pos="911"/>
        </w:tabs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контроль нормативов ПДК в контрольных точках на границе СЗЗ (поквартально в течение года) по стандартным методикам, ориентированным на оценку санитарн</w:t>
      </w:r>
      <w:proofErr w:type="gramStart"/>
      <w:r w:rsidRPr="00B8010C">
        <w:rPr>
          <w:color w:val="0D0D0D" w:themeColor="text1" w:themeTint="F2"/>
          <w:sz w:val="24"/>
          <w:szCs w:val="24"/>
        </w:rPr>
        <w:t>о-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гигиенических показателей и определение общего объема выбросов;</w:t>
      </w:r>
    </w:p>
    <w:p w:rsidR="00AF2E7C" w:rsidRPr="00B8010C" w:rsidRDefault="00AF2E7C" w:rsidP="00AF2E7C">
      <w:pPr>
        <w:pStyle w:val="20"/>
        <w:numPr>
          <w:ilvl w:val="0"/>
          <w:numId w:val="11"/>
        </w:numPr>
        <w:shd w:val="clear" w:color="auto" w:fill="auto"/>
        <w:tabs>
          <w:tab w:val="left" w:pos="900"/>
        </w:tabs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контроль уровней физического воздействия в контрольных точках на границе СЗЗ совместно с отбором проб воздуха (поквартально в течение года).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4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Отбор проб проводится 1 раз в квартал. </w:t>
      </w:r>
      <w:proofErr w:type="gramStart"/>
      <w:r w:rsidRPr="00B8010C">
        <w:rPr>
          <w:color w:val="0D0D0D" w:themeColor="text1" w:themeTint="F2"/>
          <w:sz w:val="24"/>
          <w:szCs w:val="24"/>
        </w:rPr>
        <w:t>Точки отбора проб должны располагаться на территории действующей карты полигона, по установленным либо ориентировочным (в соответствии с СанПиН 2.2.1/2.1.1.1200-03 "Санитарно-защитные зоны и санитарная классификация предприятий, сооружений и иных объектов") границам СЗЗ с наветренной и подветренной стороны (с учетом метеоусловий в момент отбора пробы) и на границе ближайшего населенного пункта (пгт.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</w:t>
      </w:r>
      <w:proofErr w:type="gramStart"/>
      <w:r w:rsidRPr="00B8010C">
        <w:rPr>
          <w:color w:val="0D0D0D" w:themeColor="text1" w:themeTint="F2"/>
          <w:sz w:val="24"/>
          <w:szCs w:val="24"/>
        </w:rPr>
        <w:t>Палана).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При необходимости (создание новой жилой застройки и пр.) число пунктов наблюдения и их расположение можно скорректировать в период эксплуатации полигона. При проведении отбора проб фиксируют</w:t>
      </w:r>
    </w:p>
    <w:p w:rsidR="00AF2E7C" w:rsidRPr="00B8010C" w:rsidRDefault="00AF2E7C" w:rsidP="00AF2E7C">
      <w:pPr>
        <w:pStyle w:val="20"/>
        <w:shd w:val="clear" w:color="auto" w:fill="auto"/>
        <w:spacing w:line="281" w:lineRule="exact"/>
        <w:ind w:left="20" w:right="260" w:firstLine="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метеопараметры - направление и скорость ветра, температура воздуха, влажность, наличие атмосферных осадков. Пробы либо отбирают аспирационным методом, либо определяют содержание отдельных веществ непосредственно в воздухе с помощью газоанализатора.</w:t>
      </w:r>
    </w:p>
    <w:p w:rsidR="00AF2E7C" w:rsidRPr="00B8010C" w:rsidRDefault="00AF2E7C" w:rsidP="00AF2E7C">
      <w:pPr>
        <w:pStyle w:val="20"/>
        <w:shd w:val="clear" w:color="auto" w:fill="auto"/>
        <w:spacing w:after="184" w:line="281" w:lineRule="exact"/>
        <w:ind w:left="20" w:right="26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Принимая во внимание характеристику источников выбросов загрязняющих веществ, контроль должен включать определение содержания следующих веществ: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3"/>
        <w:gridCol w:w="2275"/>
        <w:gridCol w:w="1742"/>
      </w:tblGrid>
      <w:tr w:rsidR="00AF2E7C" w:rsidRPr="00B8010C" w:rsidTr="00AF2E7C">
        <w:trPr>
          <w:trHeight w:val="580"/>
          <w:jc w:val="center"/>
        </w:trPr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81" w:lineRule="exact"/>
              <w:ind w:right="21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Единица измерения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0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ПДК</w:t>
            </w:r>
          </w:p>
        </w:tc>
      </w:tr>
      <w:tr w:rsidR="00AF2E7C" w:rsidRPr="00B8010C" w:rsidTr="00AF2E7C">
        <w:trPr>
          <w:trHeight w:val="295"/>
          <w:jc w:val="center"/>
        </w:trPr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аммиак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мг/м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0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0,2</w:t>
            </w:r>
          </w:p>
        </w:tc>
      </w:tr>
      <w:tr w:rsidR="00AF2E7C" w:rsidRPr="00B8010C" w:rsidTr="00AF2E7C">
        <w:trPr>
          <w:trHeight w:val="281"/>
          <w:jc w:val="center"/>
        </w:trPr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бензол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мг/м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0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0,3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метан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мг/м"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0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50,0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0"/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B8010C">
              <w:rPr>
                <w:color w:val="0D0D0D" w:themeColor="text1" w:themeTint="F2"/>
                <w:sz w:val="24"/>
                <w:szCs w:val="24"/>
              </w:rPr>
              <w:t>грихлорметан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мг/м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50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1275,00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сероводород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мг/м"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0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0,008</w:t>
            </w:r>
          </w:p>
        </w:tc>
      </w:tr>
      <w:tr w:rsidR="00AF2E7C" w:rsidRPr="00B8010C" w:rsidTr="00AF2E7C">
        <w:trPr>
          <w:trHeight w:val="295"/>
          <w:jc w:val="center"/>
        </w:trPr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окись углерода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мг/м"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0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5,0</w:t>
            </w:r>
          </w:p>
        </w:tc>
      </w:tr>
      <w:tr w:rsidR="00AF2E7C" w:rsidRPr="00B8010C" w:rsidTr="00AF2E7C">
        <w:trPr>
          <w:trHeight w:val="292"/>
          <w:jc w:val="center"/>
        </w:trPr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четыреххлористый углерод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мг/м"</w:t>
            </w:r>
            <w:r w:rsidRPr="00B8010C">
              <w:rPr>
                <w:color w:val="0D0D0D" w:themeColor="text1" w:themeTint="F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0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4,0</w:t>
            </w:r>
          </w:p>
        </w:tc>
      </w:tr>
      <w:tr w:rsidR="00AF2E7C" w:rsidRPr="00B8010C" w:rsidTr="00AF2E7C">
        <w:trPr>
          <w:trHeight w:val="295"/>
          <w:jc w:val="center"/>
        </w:trPr>
        <w:tc>
          <w:tcPr>
            <w:tcW w:w="5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хлорбензол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мг/м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0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0,1</w:t>
            </w:r>
          </w:p>
        </w:tc>
      </w:tr>
    </w:tbl>
    <w:p w:rsidR="00AF2E7C" w:rsidRPr="00B8010C" w:rsidRDefault="00AF2E7C" w:rsidP="00AF2E7C">
      <w:pPr>
        <w:jc w:val="both"/>
        <w:rPr>
          <w:color w:val="0D0D0D" w:themeColor="text1" w:themeTint="F2"/>
        </w:rPr>
      </w:pPr>
    </w:p>
    <w:p w:rsidR="00AF2E7C" w:rsidRPr="00B8010C" w:rsidRDefault="00AF2E7C" w:rsidP="00AF2E7C">
      <w:pPr>
        <w:pStyle w:val="20"/>
        <w:shd w:val="clear" w:color="auto" w:fill="auto"/>
        <w:spacing w:before="197" w:after="237" w:line="270" w:lineRule="exact"/>
        <w:ind w:left="20" w:right="26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В случае установления загрязнения атмосферы выше ПДК на границе санитарн</w:t>
      </w:r>
      <w:proofErr w:type="gramStart"/>
      <w:r w:rsidRPr="00B8010C">
        <w:rPr>
          <w:color w:val="0D0D0D" w:themeColor="text1" w:themeTint="F2"/>
          <w:sz w:val="24"/>
          <w:szCs w:val="24"/>
        </w:rPr>
        <w:t>о-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защитной зоны и выше ПДК в рабочей зоне должны быть приняты соответствующие меры, учитывающие характер и уровень загрязнения.</w:t>
      </w:r>
    </w:p>
    <w:p w:rsidR="00AF2E7C" w:rsidRPr="00341683" w:rsidRDefault="00AF2E7C" w:rsidP="00AF2E7C">
      <w:pPr>
        <w:keepNext/>
        <w:keepLines/>
        <w:spacing w:line="274" w:lineRule="exact"/>
        <w:ind w:left="20" w:hanging="20"/>
        <w:jc w:val="center"/>
        <w:rPr>
          <w:b/>
          <w:color w:val="0D0D0D" w:themeColor="text1" w:themeTint="F2"/>
        </w:rPr>
      </w:pPr>
      <w:bookmarkStart w:id="10" w:name="bookmark15"/>
      <w:r w:rsidRPr="00341683">
        <w:rPr>
          <w:b/>
          <w:color w:val="0D0D0D" w:themeColor="text1" w:themeTint="F2"/>
        </w:rPr>
        <w:t>5.4 Контроль уровня шума</w:t>
      </w:r>
      <w:bookmarkEnd w:id="10"/>
    </w:p>
    <w:p w:rsidR="00AF2E7C" w:rsidRPr="00B8010C" w:rsidRDefault="00AF2E7C" w:rsidP="00AF2E7C">
      <w:pPr>
        <w:keepNext/>
        <w:keepLines/>
        <w:spacing w:line="274" w:lineRule="exact"/>
        <w:ind w:left="20" w:hanging="20"/>
        <w:jc w:val="both"/>
        <w:rPr>
          <w:color w:val="0D0D0D" w:themeColor="text1" w:themeTint="F2"/>
        </w:rPr>
      </w:pPr>
    </w:p>
    <w:p w:rsidR="00AF2E7C" w:rsidRPr="00B8010C" w:rsidRDefault="00AF2E7C" w:rsidP="00AF2E7C">
      <w:pPr>
        <w:pStyle w:val="20"/>
        <w:shd w:val="clear" w:color="auto" w:fill="auto"/>
        <w:spacing w:after="275" w:line="274" w:lineRule="exact"/>
        <w:ind w:left="20" w:right="26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Согласно СанПиН 2.2.1/2.1.1.1200-03 «Санитарно-защитные зоны и санитарная классификация предприятий, сооружений и иных объектов» измерение физических воздействий на атмосферный воздух проводится на границе нормативной санитарн</w:t>
      </w:r>
      <w:proofErr w:type="gramStart"/>
      <w:r w:rsidRPr="00B8010C">
        <w:rPr>
          <w:color w:val="0D0D0D" w:themeColor="text1" w:themeTint="F2"/>
          <w:sz w:val="24"/>
          <w:szCs w:val="24"/>
        </w:rPr>
        <w:t>о-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защитной зоны и ближайшей жилой застройке (с. Усть-Большерецк). По требованию МУК 4.3.2194-07 «Контроль уровня шума на территории жилой застройки, в жилых и общественных зданиях и помещениях» измерения уровня шума на территории жилой застройки проводятся не реже 1 раза в год, на границе СЗЗ - 2 раза в год в зимнее и летнее время. Программа мониторинга уровня шума устанавливается для всего полигона в целом. Контрольные точки при проведении инструментальных замеров уровней воздушного шума совпадают с контрольными точками, в которых будет производиться отбор проб для исследования качества атмосферного воздуха.</w:t>
      </w:r>
    </w:p>
    <w:p w:rsidR="00AF2E7C" w:rsidRPr="00B8010C" w:rsidRDefault="00AF2E7C" w:rsidP="00AF2E7C">
      <w:pPr>
        <w:keepNext/>
        <w:keepLines/>
        <w:tabs>
          <w:tab w:val="left" w:leader="underscore" w:pos="3372"/>
          <w:tab w:val="left" w:leader="underscore" w:pos="9607"/>
        </w:tabs>
        <w:spacing w:line="230" w:lineRule="exact"/>
        <w:ind w:left="20"/>
        <w:jc w:val="both"/>
        <w:rPr>
          <w:rStyle w:val="32"/>
          <w:color w:val="0D0D0D" w:themeColor="text1" w:themeTint="F2"/>
          <w:sz w:val="24"/>
          <w:szCs w:val="24"/>
        </w:rPr>
      </w:pPr>
      <w:bookmarkStart w:id="11" w:name="bookmark16"/>
      <w:r w:rsidRPr="00B8010C">
        <w:rPr>
          <w:color w:val="0D0D0D" w:themeColor="text1" w:themeTint="F2"/>
        </w:rPr>
        <w:tab/>
      </w:r>
      <w:r w:rsidRPr="00B8010C">
        <w:rPr>
          <w:rStyle w:val="32"/>
          <w:color w:val="0D0D0D" w:themeColor="text1" w:themeTint="F2"/>
          <w:sz w:val="24"/>
          <w:szCs w:val="24"/>
        </w:rPr>
        <w:t>Наименование показателя</w:t>
      </w:r>
    </w:p>
    <w:p w:rsidR="00AF2E7C" w:rsidRPr="00B8010C" w:rsidRDefault="00AF2E7C" w:rsidP="00AF2E7C">
      <w:pPr>
        <w:keepNext/>
        <w:keepLines/>
        <w:tabs>
          <w:tab w:val="left" w:leader="underscore" w:pos="3372"/>
          <w:tab w:val="left" w:leader="underscore" w:pos="9607"/>
        </w:tabs>
        <w:spacing w:line="230" w:lineRule="exact"/>
        <w:ind w:left="20"/>
        <w:jc w:val="both"/>
        <w:rPr>
          <w:color w:val="0D0D0D" w:themeColor="text1" w:themeTint="F2"/>
        </w:rPr>
      </w:pPr>
      <w:r w:rsidRPr="00B8010C">
        <w:rPr>
          <w:color w:val="0D0D0D" w:themeColor="text1" w:themeTint="F2"/>
        </w:rPr>
        <w:tab/>
      </w:r>
      <w:bookmarkEnd w:id="11"/>
    </w:p>
    <w:p w:rsidR="00AF2E7C" w:rsidRPr="00B8010C" w:rsidRDefault="00AF2E7C" w:rsidP="00AF2E7C">
      <w:pPr>
        <w:pStyle w:val="20"/>
        <w:shd w:val="clear" w:color="auto" w:fill="auto"/>
        <w:tabs>
          <w:tab w:val="left" w:leader="underscore" w:pos="9506"/>
        </w:tabs>
        <w:spacing w:after="557" w:line="230" w:lineRule="exact"/>
        <w:ind w:left="20" w:firstLine="0"/>
        <w:rPr>
          <w:color w:val="0D0D0D" w:themeColor="text1" w:themeTint="F2"/>
          <w:sz w:val="24"/>
          <w:szCs w:val="24"/>
        </w:rPr>
      </w:pPr>
      <w:proofErr w:type="spellStart"/>
      <w:r w:rsidRPr="00B8010C">
        <w:rPr>
          <w:rStyle w:val="11"/>
          <w:color w:val="0D0D0D" w:themeColor="text1" w:themeTint="F2"/>
          <w:sz w:val="24"/>
          <w:szCs w:val="24"/>
        </w:rPr>
        <w:t>виброакустика</w:t>
      </w:r>
      <w:proofErr w:type="spellEnd"/>
      <w:r w:rsidRPr="00B8010C">
        <w:rPr>
          <w:rStyle w:val="11"/>
          <w:color w:val="0D0D0D" w:themeColor="text1" w:themeTint="F2"/>
          <w:sz w:val="24"/>
          <w:szCs w:val="24"/>
        </w:rPr>
        <w:t xml:space="preserve"> (шум, вибрация, инфразвук, ультразвук)</w:t>
      </w:r>
      <w:r w:rsidRPr="00B8010C">
        <w:rPr>
          <w:color w:val="0D0D0D" w:themeColor="text1" w:themeTint="F2"/>
          <w:sz w:val="24"/>
          <w:szCs w:val="24"/>
        </w:rPr>
        <w:tab/>
      </w:r>
    </w:p>
    <w:p w:rsidR="00AF2E7C" w:rsidRPr="00B128F6" w:rsidRDefault="00AF2E7C" w:rsidP="00B128F6">
      <w:pPr>
        <w:keepNext/>
        <w:keepLines/>
        <w:spacing w:line="274" w:lineRule="exact"/>
        <w:ind w:left="20" w:hanging="20"/>
        <w:jc w:val="center"/>
        <w:rPr>
          <w:b/>
          <w:color w:val="0D0D0D" w:themeColor="text1" w:themeTint="F2"/>
        </w:rPr>
      </w:pPr>
      <w:bookmarkStart w:id="12" w:name="bookmark17"/>
      <w:r w:rsidRPr="00B128F6">
        <w:rPr>
          <w:b/>
          <w:color w:val="0D0D0D" w:themeColor="text1" w:themeTint="F2"/>
        </w:rPr>
        <w:t>5.5 Мониторинг состояния и загрязнения почво-грунтов</w:t>
      </w:r>
      <w:bookmarkEnd w:id="12"/>
    </w:p>
    <w:p w:rsidR="00AF2E7C" w:rsidRPr="00B8010C" w:rsidRDefault="00AF2E7C" w:rsidP="00AF2E7C">
      <w:pPr>
        <w:keepNext/>
        <w:keepLines/>
        <w:spacing w:line="274" w:lineRule="exact"/>
        <w:ind w:left="20" w:firstLine="680"/>
        <w:jc w:val="both"/>
        <w:rPr>
          <w:color w:val="0D0D0D" w:themeColor="text1" w:themeTint="F2"/>
        </w:rPr>
      </w:pP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20" w:right="26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Для оценки экологического состояния почво-грунтов, согласно требованиям ГОСТ 17.4.1.02 - 83, СанПиН 2.1.7.1287-03 и СП 2.1.7.1038-01, качество почвы контролируется по химическим и микробиологическим показателям.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20" w:right="26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В связи с маленькой площадью земельного участка в рамках мониторинга предусматривается отбор 3 проб почв на количественный химический анализ, включая 1 фоновую контрольную точку, расположенную за границей возможного влияния полигона (за границей СЗЗ). Дополнительно, в одной точке (ближайшей к карте полигона) предусматривается отбор 1 пробы почвы на микробиологические и паразитологические исследования.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20" w:right="26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Отбор проб почв будет производиться с целью определения показателей в соответствии с СанПиН 2.1.7.1287-03:</w:t>
      </w:r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2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Периодичность наблюдений - 1 раз в год, в теплый сезон (июнь-сентябрь).</w:t>
      </w:r>
    </w:p>
    <w:p w:rsidR="00AF2E7C" w:rsidRDefault="00AF2E7C" w:rsidP="00AF2E7C">
      <w:pPr>
        <w:pStyle w:val="20"/>
        <w:shd w:val="clear" w:color="auto" w:fill="auto"/>
        <w:spacing w:line="292" w:lineRule="exact"/>
        <w:ind w:left="20" w:right="260" w:firstLine="68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Число химических и микробиологических показателей может быть расширено только по требованию </w:t>
      </w:r>
      <w:proofErr w:type="gramStart"/>
      <w:r w:rsidRPr="00B8010C">
        <w:rPr>
          <w:color w:val="0D0D0D" w:themeColor="text1" w:themeTint="F2"/>
          <w:sz w:val="24"/>
          <w:szCs w:val="24"/>
        </w:rPr>
        <w:t>территориального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ЦГСЭН.</w:t>
      </w:r>
    </w:p>
    <w:p w:rsidR="00AF2E7C" w:rsidRPr="00B8010C" w:rsidRDefault="00AF2E7C" w:rsidP="00AF2E7C">
      <w:pPr>
        <w:pStyle w:val="20"/>
        <w:shd w:val="clear" w:color="auto" w:fill="auto"/>
        <w:spacing w:line="292" w:lineRule="exact"/>
        <w:ind w:left="20" w:right="260" w:firstLine="680"/>
        <w:rPr>
          <w:color w:val="0D0D0D" w:themeColor="text1" w:themeTint="F2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2120"/>
        <w:gridCol w:w="3424"/>
      </w:tblGrid>
      <w:tr w:rsidR="00AF2E7C" w:rsidRPr="00B8010C" w:rsidTr="00AF2E7C">
        <w:trPr>
          <w:trHeight w:val="583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50"/>
              <w:framePr w:wrap="notBeside" w:vAnchor="text" w:hAnchor="text" w:xAlign="center" w:y="1"/>
              <w:shd w:val="clear" w:color="auto" w:fill="auto"/>
              <w:spacing w:before="0" w:line="240" w:lineRule="auto"/>
              <w:ind w:left="64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50"/>
              <w:framePr w:wrap="notBeside" w:vAnchor="text" w:hAnchor="text" w:xAlign="center" w:y="1"/>
              <w:shd w:val="clear" w:color="auto" w:fill="auto"/>
              <w:spacing w:before="0" w:line="281" w:lineRule="exact"/>
              <w:ind w:right="48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Единица измерения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50"/>
              <w:framePr w:wrap="notBeside" w:vAnchor="text" w:hAnchor="text" w:xAlign="center" w:y="1"/>
              <w:shd w:val="clear" w:color="auto" w:fill="auto"/>
              <w:spacing w:before="0" w:line="277" w:lineRule="exact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ПДК (не более) с учетом фона (</w:t>
            </w:r>
            <w:proofErr w:type="spellStart"/>
            <w:r w:rsidRPr="00B8010C">
              <w:rPr>
                <w:color w:val="0D0D0D" w:themeColor="text1" w:themeTint="F2"/>
                <w:sz w:val="24"/>
                <w:szCs w:val="24"/>
              </w:rPr>
              <w:t>кларка</w:t>
            </w:r>
            <w:proofErr w:type="spellEnd"/>
            <w:r w:rsidRPr="00B8010C">
              <w:rPr>
                <w:color w:val="0D0D0D" w:themeColor="text1" w:themeTint="F2"/>
                <w:sz w:val="24"/>
                <w:szCs w:val="24"/>
              </w:rPr>
              <w:t>), валовое содержание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9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ind w:left="358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Химические показатели</w:t>
            </w:r>
          </w:p>
        </w:tc>
      </w:tr>
      <w:tr w:rsidR="00AF2E7C" w:rsidRPr="00B8010C" w:rsidTr="00AF2E7C">
        <w:trPr>
          <w:trHeight w:val="281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68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аммоний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мг/кг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9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 xml:space="preserve">не </w:t>
            </w:r>
            <w:proofErr w:type="gramStart"/>
            <w:r w:rsidRPr="00B8010C">
              <w:rPr>
                <w:color w:val="0D0D0D" w:themeColor="text1" w:themeTint="F2"/>
                <w:sz w:val="24"/>
                <w:szCs w:val="24"/>
              </w:rPr>
              <w:t>установлен</w:t>
            </w:r>
            <w:proofErr w:type="gramEnd"/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68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нитриты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мг/кг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9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 xml:space="preserve">не </w:t>
            </w:r>
            <w:proofErr w:type="gramStart"/>
            <w:r w:rsidRPr="00B8010C">
              <w:rPr>
                <w:color w:val="0D0D0D" w:themeColor="text1" w:themeTint="F2"/>
                <w:sz w:val="24"/>
                <w:szCs w:val="24"/>
              </w:rPr>
              <w:t>установлен</w:t>
            </w:r>
            <w:proofErr w:type="gramEnd"/>
          </w:p>
        </w:tc>
      </w:tr>
      <w:tr w:rsidR="00AF2E7C" w:rsidRPr="00B8010C" w:rsidTr="00AF2E7C">
        <w:trPr>
          <w:trHeight w:val="295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18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нитраты (по N03)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мг/кг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54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130,0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68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кадмий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мг/кг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54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2,1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цинк (подвижная форма)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мг/кг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54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23,0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медь (подвижная форма)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мг/кг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54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3,0</w:t>
            </w:r>
          </w:p>
        </w:tc>
      </w:tr>
      <w:tr w:rsidR="00AF2E7C" w:rsidRPr="00B8010C" w:rsidTr="00AF2E7C">
        <w:trPr>
          <w:trHeight w:val="292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никель (подвижная форма)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мг/кг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54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4,0</w:t>
            </w:r>
          </w:p>
        </w:tc>
      </w:tr>
      <w:tr w:rsidR="00AF2E7C" w:rsidRPr="00B8010C" w:rsidTr="00AF2E7C">
        <w:trPr>
          <w:trHeight w:val="292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 xml:space="preserve">органический </w:t>
            </w:r>
            <w:proofErr w:type="spellStart"/>
            <w:r w:rsidRPr="00B8010C">
              <w:rPr>
                <w:color w:val="0D0D0D" w:themeColor="text1" w:themeTint="F2"/>
                <w:sz w:val="24"/>
                <w:szCs w:val="24"/>
              </w:rPr>
              <w:t>утлерод</w:t>
            </w:r>
            <w:proofErr w:type="spellEnd"/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мг/кг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9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 xml:space="preserve">не </w:t>
            </w:r>
            <w:proofErr w:type="gramStart"/>
            <w:r w:rsidRPr="00B8010C">
              <w:rPr>
                <w:color w:val="0D0D0D" w:themeColor="text1" w:themeTint="F2"/>
                <w:sz w:val="24"/>
                <w:szCs w:val="24"/>
              </w:rPr>
              <w:t>установлен</w:t>
            </w:r>
            <w:proofErr w:type="gramEnd"/>
          </w:p>
        </w:tc>
      </w:tr>
      <w:tr w:rsidR="00AF2E7C" w:rsidRPr="00B8010C" w:rsidTr="00AF2E7C">
        <w:trPr>
          <w:trHeight w:val="292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90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РН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мг/кг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9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 xml:space="preserve">не </w:t>
            </w:r>
            <w:proofErr w:type="gramStart"/>
            <w:r w:rsidRPr="00B8010C">
              <w:rPr>
                <w:color w:val="0D0D0D" w:themeColor="text1" w:themeTint="F2"/>
                <w:sz w:val="24"/>
                <w:szCs w:val="24"/>
              </w:rPr>
              <w:t>установлен</w:t>
            </w:r>
            <w:proofErr w:type="gramEnd"/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68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свинец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мг/кг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54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32,0</w:t>
            </w:r>
          </w:p>
        </w:tc>
      </w:tr>
      <w:tr w:rsidR="00AF2E7C" w:rsidRPr="00B8010C" w:rsidTr="00AF2E7C">
        <w:trPr>
          <w:trHeight w:val="288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68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ртуть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мг/кг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54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2,1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68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мышьяк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2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мг/кг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54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2,0</w:t>
            </w:r>
          </w:p>
        </w:tc>
      </w:tr>
      <w:tr w:rsidR="00AF2E7C" w:rsidRPr="00B8010C" w:rsidTr="00AF2E7C">
        <w:trPr>
          <w:trHeight w:val="281"/>
          <w:jc w:val="center"/>
        </w:trPr>
        <w:tc>
          <w:tcPr>
            <w:tcW w:w="9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60"/>
              <w:framePr w:wrap="notBeside" w:vAnchor="text" w:hAnchor="text" w:xAlign="center" w:y="1"/>
              <w:shd w:val="clear" w:color="auto" w:fill="auto"/>
              <w:spacing w:line="240" w:lineRule="auto"/>
              <w:ind w:left="312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Микробиологические показатели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34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Индекс БГКП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10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54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1-10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8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Индекс энтерококков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10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both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-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54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1-10</w:t>
            </w:r>
          </w:p>
        </w:tc>
      </w:tr>
      <w:tr w:rsidR="00AF2E7C" w:rsidRPr="00B8010C" w:rsidTr="00AF2E7C">
        <w:trPr>
          <w:trHeight w:val="284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180" w:firstLine="0"/>
              <w:rPr>
                <w:color w:val="0D0D0D" w:themeColor="text1" w:themeTint="F2"/>
                <w:sz w:val="24"/>
                <w:szCs w:val="24"/>
              </w:rPr>
            </w:pPr>
            <w:proofErr w:type="spellStart"/>
            <w:r w:rsidRPr="00B8010C">
              <w:rPr>
                <w:color w:val="0D0D0D" w:themeColor="text1" w:themeTint="F2"/>
                <w:sz w:val="24"/>
                <w:szCs w:val="24"/>
              </w:rPr>
              <w:t>Энтеробактерии</w:t>
            </w:r>
            <w:proofErr w:type="spellEnd"/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framePr w:wrap="notBeside" w:vAnchor="text" w:hAnchor="text" w:xAlign="center" w:y="1"/>
              <w:jc w:val="both"/>
              <w:rPr>
                <w:color w:val="0D0D0D" w:themeColor="text1" w:themeTint="F2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9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не допускаются</w:t>
            </w:r>
          </w:p>
        </w:tc>
      </w:tr>
      <w:tr w:rsidR="00AF2E7C" w:rsidRPr="00B8010C" w:rsidTr="00AF2E7C">
        <w:trPr>
          <w:trHeight w:val="299"/>
          <w:jc w:val="center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18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яйца гельминтов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framePr w:wrap="notBeside" w:vAnchor="text" w:hAnchor="text" w:xAlign="center" w:y="1"/>
              <w:jc w:val="both"/>
              <w:rPr>
                <w:color w:val="0D0D0D" w:themeColor="text1" w:themeTint="F2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2E7C" w:rsidRPr="00B8010C" w:rsidRDefault="00AF2E7C" w:rsidP="00AF2E7C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960" w:firstLine="0"/>
              <w:rPr>
                <w:color w:val="0D0D0D" w:themeColor="text1" w:themeTint="F2"/>
                <w:sz w:val="24"/>
                <w:szCs w:val="24"/>
              </w:rPr>
            </w:pPr>
            <w:r w:rsidRPr="00B8010C">
              <w:rPr>
                <w:color w:val="0D0D0D" w:themeColor="text1" w:themeTint="F2"/>
                <w:sz w:val="24"/>
                <w:szCs w:val="24"/>
              </w:rPr>
              <w:t>не допускаются</w:t>
            </w:r>
          </w:p>
        </w:tc>
      </w:tr>
    </w:tbl>
    <w:p w:rsidR="00AF2E7C" w:rsidRPr="00B8010C" w:rsidRDefault="00AF2E7C" w:rsidP="00AF2E7C">
      <w:pPr>
        <w:jc w:val="both"/>
        <w:rPr>
          <w:color w:val="0D0D0D" w:themeColor="text1" w:themeTint="F2"/>
        </w:rPr>
      </w:pPr>
    </w:p>
    <w:p w:rsidR="00AF2E7C" w:rsidRPr="00B8010C" w:rsidRDefault="00AF2E7C" w:rsidP="00AF2E7C">
      <w:pPr>
        <w:pStyle w:val="20"/>
        <w:shd w:val="clear" w:color="auto" w:fill="auto"/>
        <w:spacing w:line="240" w:lineRule="auto"/>
        <w:ind w:left="23" w:right="62" w:firstLine="697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Отбор проб почв и грунтов должен производиться из поверхностного слоя методом «конверта» (смешанная проба на площади 1 м</w:t>
      </w:r>
      <w:proofErr w:type="gramStart"/>
      <w:r w:rsidRPr="00B8010C">
        <w:rPr>
          <w:color w:val="0D0D0D" w:themeColor="text1" w:themeTint="F2"/>
          <w:sz w:val="24"/>
          <w:szCs w:val="24"/>
          <w:vertAlign w:val="superscript"/>
        </w:rPr>
        <w:t>2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) на глубину 0,0-0,2 м. Пробные площадки располагают по элементам рельефа, на участках с однородным почвенным и растительным покровом. Каждая объединенная проба состоит из пяти равных по объему точечных проб, отобранных на площадке методом «конверта». Пробы отбираются </w:t>
      </w:r>
      <w:proofErr w:type="gramStart"/>
      <w:r w:rsidRPr="00B8010C">
        <w:rPr>
          <w:color w:val="0D0D0D" w:themeColor="text1" w:themeTint="F2"/>
          <w:sz w:val="24"/>
          <w:szCs w:val="24"/>
        </w:rPr>
        <w:t>из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</w:t>
      </w:r>
      <w:proofErr w:type="gramStart"/>
      <w:r w:rsidRPr="00B8010C">
        <w:rPr>
          <w:color w:val="0D0D0D" w:themeColor="text1" w:themeTint="F2"/>
          <w:sz w:val="24"/>
          <w:szCs w:val="24"/>
        </w:rPr>
        <w:t>копушей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с глубины 0- 20 см. Масса объединенной пробы должна быть не менее 0,2 кг. Пробы упаковываются, хранятся и транспортируются в емкостях из химически нейтральных материалов. На каждую пробу заполняется сопроводительный талон.</w:t>
      </w:r>
    </w:p>
    <w:p w:rsidR="00AF2E7C" w:rsidRPr="00B8010C" w:rsidRDefault="00AF2E7C" w:rsidP="00AF2E7C">
      <w:pPr>
        <w:pStyle w:val="20"/>
        <w:shd w:val="clear" w:color="auto" w:fill="auto"/>
        <w:spacing w:line="240" w:lineRule="auto"/>
        <w:ind w:left="23" w:right="62" w:firstLine="697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Отбор, подготовка и транспортировка проб должны осуществляться в соответствии с требованиями ГОСТ 17.4.4.02-84 «Почвы. Методы отбора и подготовки проб для химического, бактериологического, гельминтологического анализа» и ГОСТ 17.4.3.01-83 «Почвы. Общие требования к отбору проб».</w:t>
      </w:r>
    </w:p>
    <w:p w:rsidR="00AF2E7C" w:rsidRPr="00B8010C" w:rsidRDefault="00AF2E7C" w:rsidP="00341683">
      <w:pPr>
        <w:pStyle w:val="20"/>
        <w:shd w:val="clear" w:color="auto" w:fill="auto"/>
        <w:spacing w:line="240" w:lineRule="auto"/>
        <w:ind w:left="23" w:right="62" w:firstLine="697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Решение о необходимости</w:t>
      </w:r>
      <w:r w:rsidRPr="00B8010C">
        <w:rPr>
          <w:rStyle w:val="afb"/>
          <w:color w:val="0D0D0D" w:themeColor="text1" w:themeTint="F2"/>
          <w:sz w:val="24"/>
          <w:szCs w:val="24"/>
        </w:rPr>
        <w:t xml:space="preserve"> проведения наблюдений за объектами растительного мира</w:t>
      </w:r>
      <w:r w:rsidRPr="00B8010C">
        <w:rPr>
          <w:color w:val="0D0D0D" w:themeColor="text1" w:themeTint="F2"/>
          <w:sz w:val="24"/>
          <w:szCs w:val="24"/>
        </w:rPr>
        <w:t xml:space="preserve"> принимается по результатам анализа геохимических данных о состоянии почвенного покрова при наличии свидетельств об его загрязнении. Мониторинг заключается в контроле состояния естественной растительности на одной пробной площадке и сравнении полученных значений для фоновой территории. Наблюдения за состоянием растительного покрова для определения техногенного воздействия проводят на пробной площадке для геоботанических исследований, которую пространственно совмещают с площадкой контроля почвенного покрова (на участке, прилегающем непосредственно к полигону захоронения ТКО). Контроль на стационарной площадке должен сочетаться с выборочными, режимными обследованиями территорий, подверженных воздействиям. Дополнительно рекомендуется контроль состояния естественной растительности на одной пробной площадке, расположенной на участке, не подвергающемся антропогенному воздействию.</w:t>
      </w:r>
    </w:p>
    <w:p w:rsidR="00AF2E7C" w:rsidRPr="00B8010C" w:rsidRDefault="00AF2E7C" w:rsidP="00341683">
      <w:pPr>
        <w:pStyle w:val="20"/>
        <w:shd w:val="clear" w:color="auto" w:fill="auto"/>
        <w:spacing w:line="240" w:lineRule="auto"/>
        <w:ind w:left="20" w:right="6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Наблюдения проводят 1 раз в год в период цветения и плодоношения большинства произрастающих видов (в июне - августе).</w:t>
      </w:r>
    </w:p>
    <w:p w:rsidR="00AF2E7C" w:rsidRPr="00B8010C" w:rsidRDefault="00AF2E7C" w:rsidP="00341683">
      <w:pPr>
        <w:pStyle w:val="20"/>
        <w:shd w:val="clear" w:color="auto" w:fill="auto"/>
        <w:spacing w:line="240" w:lineRule="auto"/>
        <w:ind w:lef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При визуальных наблюдениях контролируемыми показателями являются: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886"/>
        </w:tabs>
        <w:spacing w:line="240" w:lineRule="auto"/>
        <w:ind w:lef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флористическое разнообразие растений;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882"/>
        </w:tabs>
        <w:spacing w:line="240" w:lineRule="auto"/>
        <w:ind w:lef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площадь проективного покрытия растений;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878"/>
        </w:tabs>
        <w:spacing w:line="240" w:lineRule="auto"/>
        <w:ind w:lef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lastRenderedPageBreak/>
        <w:t>показатели обилия видов растений.</w:t>
      </w:r>
    </w:p>
    <w:p w:rsidR="00AF2E7C" w:rsidRPr="00B8010C" w:rsidRDefault="00AF2E7C" w:rsidP="00341683">
      <w:pPr>
        <w:pStyle w:val="20"/>
        <w:shd w:val="clear" w:color="auto" w:fill="auto"/>
        <w:spacing w:line="240" w:lineRule="auto"/>
        <w:ind w:left="23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Решение о наличии воздействия на растительный покров принимается в случае, если контролируемые показатели для пробной площадки отличаются более чем на 50% от контролируемых показателей для фоновой площадки.</w:t>
      </w:r>
    </w:p>
    <w:p w:rsidR="00AF2E7C" w:rsidRPr="00B8010C" w:rsidRDefault="00AF2E7C" w:rsidP="00AF2E7C">
      <w:pPr>
        <w:pStyle w:val="50"/>
        <w:shd w:val="clear" w:color="auto" w:fill="auto"/>
        <w:spacing w:before="0" w:line="240" w:lineRule="auto"/>
        <w:ind w:left="23" w:firstLine="700"/>
        <w:jc w:val="both"/>
        <w:rPr>
          <w:color w:val="0D0D0D" w:themeColor="text1" w:themeTint="F2"/>
          <w:sz w:val="24"/>
          <w:szCs w:val="24"/>
        </w:rPr>
      </w:pPr>
      <w:r w:rsidRPr="00B8010C">
        <w:rPr>
          <w:rStyle w:val="51"/>
          <w:color w:val="0D0D0D" w:themeColor="text1" w:themeTint="F2"/>
          <w:sz w:val="24"/>
          <w:szCs w:val="24"/>
        </w:rPr>
        <w:t>Решение о необходимости проведения</w:t>
      </w:r>
      <w:r w:rsidRPr="00B8010C">
        <w:rPr>
          <w:color w:val="0D0D0D" w:themeColor="text1" w:themeTint="F2"/>
          <w:sz w:val="24"/>
          <w:szCs w:val="24"/>
        </w:rPr>
        <w:t xml:space="preserve"> наблюдений за объектами животного мира</w:t>
      </w:r>
    </w:p>
    <w:p w:rsidR="00AF2E7C" w:rsidRPr="00B8010C" w:rsidRDefault="00AF2E7C" w:rsidP="00AF2E7C">
      <w:pPr>
        <w:pStyle w:val="20"/>
        <w:shd w:val="clear" w:color="auto" w:fill="auto"/>
        <w:spacing w:line="240" w:lineRule="auto"/>
        <w:ind w:left="23" w:right="20" w:firstLine="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принимается по результатам анализа геохимических данных о состоянии растительного покрова при наличии свидетельств об его загрязнении и/или по результатам анализа физиономических данных о состоянии растительного покрова при наличии свидетельств об его угнетении. Мониторинг животного мира предусматривает орнитологический </w:t>
      </w:r>
      <w:proofErr w:type="gramStart"/>
      <w:r w:rsidRPr="00B8010C">
        <w:rPr>
          <w:color w:val="0D0D0D" w:themeColor="text1" w:themeTint="F2"/>
          <w:sz w:val="24"/>
          <w:szCs w:val="24"/>
        </w:rPr>
        <w:t>контроль за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количеством и видом птиц, прилетающих на проектируемый полигон или прилегающие территории и контроль за количеством и видовым составом мелких млекопитающих (грызунов) на территории СЗЗ и в прилегающих кожах.</w:t>
      </w:r>
    </w:p>
    <w:p w:rsidR="00AF2E7C" w:rsidRDefault="00AF2E7C" w:rsidP="00AF2E7C">
      <w:pPr>
        <w:pStyle w:val="20"/>
        <w:shd w:val="clear" w:color="auto" w:fill="auto"/>
        <w:spacing w:line="240" w:lineRule="auto"/>
        <w:ind w:left="23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При появлении свидетельств о негативном влиянии предприятия на окружающую среду за пределами СЗЗ следует особое внимание уделить наблюдениям за растительным и животным миром для принятия адекватных мер по защите и восстановлению экосистемы.</w:t>
      </w:r>
    </w:p>
    <w:p w:rsidR="00AF2E7C" w:rsidRPr="00B8010C" w:rsidRDefault="00AF2E7C" w:rsidP="00AF2E7C">
      <w:pPr>
        <w:pStyle w:val="20"/>
        <w:shd w:val="clear" w:color="auto" w:fill="auto"/>
        <w:spacing w:line="240" w:lineRule="auto"/>
        <w:ind w:left="23" w:right="20" w:firstLine="700"/>
        <w:rPr>
          <w:color w:val="0D0D0D" w:themeColor="text1" w:themeTint="F2"/>
          <w:sz w:val="24"/>
          <w:szCs w:val="24"/>
        </w:rPr>
      </w:pPr>
    </w:p>
    <w:p w:rsidR="00AF2E7C" w:rsidRPr="00341683" w:rsidRDefault="00AF2E7C" w:rsidP="00AF2E7C">
      <w:pPr>
        <w:keepNext/>
        <w:keepLines/>
        <w:spacing w:line="230" w:lineRule="exact"/>
        <w:ind w:left="20"/>
        <w:jc w:val="center"/>
        <w:rPr>
          <w:b/>
          <w:color w:val="0D0D0D" w:themeColor="text1" w:themeTint="F2"/>
        </w:rPr>
      </w:pPr>
      <w:bookmarkStart w:id="13" w:name="bookmark18"/>
      <w:r w:rsidRPr="00341683">
        <w:rPr>
          <w:b/>
          <w:color w:val="0D0D0D" w:themeColor="text1" w:themeTint="F2"/>
        </w:rPr>
        <w:t>VI. Обоснование выбора мест отбора проб, точек проведения инструментальных</w:t>
      </w:r>
      <w:bookmarkEnd w:id="13"/>
    </w:p>
    <w:p w:rsidR="00AF2E7C" w:rsidRPr="00341683" w:rsidRDefault="00AF2E7C" w:rsidP="00AF2E7C">
      <w:pPr>
        <w:keepNext/>
        <w:keepLines/>
        <w:spacing w:after="328" w:line="230" w:lineRule="exact"/>
        <w:ind w:left="20"/>
        <w:jc w:val="center"/>
        <w:rPr>
          <w:b/>
          <w:color w:val="0D0D0D" w:themeColor="text1" w:themeTint="F2"/>
        </w:rPr>
      </w:pPr>
      <w:bookmarkStart w:id="14" w:name="bookmark19"/>
      <w:r w:rsidRPr="00341683">
        <w:rPr>
          <w:b/>
          <w:color w:val="0D0D0D" w:themeColor="text1" w:themeTint="F2"/>
        </w:rPr>
        <w:t>измерений, определений и наблюдений</w:t>
      </w:r>
      <w:bookmarkEnd w:id="14"/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20" w:right="20" w:firstLine="700"/>
        <w:rPr>
          <w:color w:val="0D0D0D" w:themeColor="text1" w:themeTint="F2"/>
          <w:sz w:val="24"/>
          <w:szCs w:val="24"/>
        </w:rPr>
      </w:pPr>
      <w:proofErr w:type="gramStart"/>
      <w:r w:rsidRPr="00B8010C">
        <w:rPr>
          <w:color w:val="0D0D0D" w:themeColor="text1" w:themeTint="F2"/>
          <w:sz w:val="24"/>
          <w:szCs w:val="24"/>
        </w:rPr>
        <w:t>Решение о расположении и количестве мест отбора проб, точек проведения инструментальных измерений атмосферного воздуха, почв принималось с учетом направлений преобладающих ветров и с учетом видов разрешенного использования земель на прилегающих к объектам размещения отходов территориях; распространенности и условий залегания водоносных горизонтов и водоупорных горных пород;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расположения границ областей питания водоносных горизонтов (в пределах территории объекта размещения отходов) и границ областей их разгрузки (в пределах территории возможного воздействия объекта на подземные воды).</w:t>
      </w:r>
    </w:p>
    <w:p w:rsidR="00AF2E7C" w:rsidRPr="00B8010C" w:rsidRDefault="00AF2E7C" w:rsidP="00AF2E7C">
      <w:pPr>
        <w:pStyle w:val="20"/>
        <w:shd w:val="clear" w:color="auto" w:fill="auto"/>
        <w:spacing w:line="281" w:lineRule="exact"/>
        <w:ind w:left="2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Для выполнения полевых исследований и лабораторных работ привлекаются российские лаборатории и Институты, прошедшие государственную аттестацию и получившие соответствующий сертификат (область аккредитации и лицензии находятся на официальных сайтах организаций).</w:t>
      </w:r>
    </w:p>
    <w:p w:rsidR="00AF2E7C" w:rsidRPr="00B8010C" w:rsidRDefault="00AF2E7C" w:rsidP="00AF2E7C">
      <w:pPr>
        <w:pStyle w:val="20"/>
        <w:shd w:val="clear" w:color="auto" w:fill="auto"/>
        <w:spacing w:after="426"/>
        <w:ind w:left="2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Лабораторные исследования проводятся в соответствии с системой стандартов, действующими российскими методиками, включенными в «Государственный реестр методик количественного химического анализа» и «Федеральный перечень методик выполнения измерений, допущенных к применению при выполнении работ в области мониторинга загрязнения окружающей природной среды», а также методиками Минздрава России.</w:t>
      </w:r>
    </w:p>
    <w:p w:rsidR="00AF2E7C" w:rsidRPr="00341683" w:rsidRDefault="00AF2E7C" w:rsidP="00AF2E7C">
      <w:pPr>
        <w:keepNext/>
        <w:keepLines/>
        <w:spacing w:line="270" w:lineRule="exact"/>
        <w:ind w:left="20"/>
        <w:jc w:val="center"/>
        <w:rPr>
          <w:b/>
          <w:color w:val="0D0D0D" w:themeColor="text1" w:themeTint="F2"/>
        </w:rPr>
      </w:pPr>
      <w:bookmarkStart w:id="15" w:name="bookmark20"/>
      <w:r w:rsidRPr="00341683">
        <w:rPr>
          <w:b/>
          <w:color w:val="0D0D0D" w:themeColor="text1" w:themeTint="F2"/>
        </w:rPr>
        <w:t xml:space="preserve">VII. Состав отчёта о результатах мониторинга состояния и загрязнения окружающей среды на территории объекта размещения отходов и в пределах его воздействия </w:t>
      </w:r>
      <w:proofErr w:type="gramStart"/>
      <w:r w:rsidRPr="00341683">
        <w:rPr>
          <w:b/>
          <w:color w:val="0D0D0D" w:themeColor="text1" w:themeTint="F2"/>
        </w:rPr>
        <w:t>на</w:t>
      </w:r>
      <w:bookmarkEnd w:id="15"/>
      <w:proofErr w:type="gramEnd"/>
    </w:p>
    <w:p w:rsidR="00AF2E7C" w:rsidRPr="00341683" w:rsidRDefault="00AF2E7C" w:rsidP="00AF2E7C">
      <w:pPr>
        <w:keepNext/>
        <w:keepLines/>
        <w:spacing w:after="317" w:line="230" w:lineRule="exact"/>
        <w:ind w:left="20"/>
        <w:jc w:val="center"/>
        <w:rPr>
          <w:b/>
          <w:color w:val="0D0D0D" w:themeColor="text1" w:themeTint="F2"/>
        </w:rPr>
      </w:pPr>
      <w:bookmarkStart w:id="16" w:name="bookmark21"/>
      <w:r w:rsidRPr="00341683">
        <w:rPr>
          <w:b/>
          <w:color w:val="0D0D0D" w:themeColor="text1" w:themeTint="F2"/>
        </w:rPr>
        <w:t>окружающую среду</w:t>
      </w:r>
      <w:bookmarkEnd w:id="16"/>
    </w:p>
    <w:p w:rsidR="00AF2E7C" w:rsidRPr="00B8010C" w:rsidRDefault="00AF2E7C" w:rsidP="00AF2E7C">
      <w:pPr>
        <w:pStyle w:val="20"/>
        <w:shd w:val="clear" w:color="auto" w:fill="auto"/>
        <w:spacing w:line="274" w:lineRule="exact"/>
        <w:ind w:left="20" w:righ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Результаты мониторинга состояния и загрязнения окружающей среды на территории объекта размещения отходов "Поселковая свалка" и в пределах его воздействия на окружающую среду оформляются в виде отчетов, которые составляются эксплуатантом данного объекта размещения отходов – МКУП «МП ЖКХ пгт. Палана», и в уведомительном порядке представляются в Управление </w:t>
      </w:r>
      <w:proofErr w:type="spellStart"/>
      <w:r w:rsidRPr="00B8010C">
        <w:rPr>
          <w:color w:val="0D0D0D" w:themeColor="text1" w:themeTint="F2"/>
          <w:sz w:val="24"/>
          <w:szCs w:val="24"/>
        </w:rPr>
        <w:t>Росприроднадзора</w:t>
      </w:r>
      <w:proofErr w:type="spellEnd"/>
      <w:r w:rsidRPr="00B8010C">
        <w:rPr>
          <w:color w:val="0D0D0D" w:themeColor="text1" w:themeTint="F2"/>
          <w:sz w:val="24"/>
          <w:szCs w:val="24"/>
        </w:rPr>
        <w:t xml:space="preserve"> по Камчатскому краю ежегодно до 15 января года, следующего </w:t>
      </w:r>
      <w:proofErr w:type="gramStart"/>
      <w:r w:rsidRPr="00B8010C">
        <w:rPr>
          <w:color w:val="0D0D0D" w:themeColor="text1" w:themeTint="F2"/>
          <w:sz w:val="24"/>
          <w:szCs w:val="24"/>
        </w:rPr>
        <w:t>за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отчетным. Отчет о результатах мониторинга состояния и загрязнения окружающей среды на территории объекта размещения отходов и в пределах его воздействия на окружающую среду (далее - отчет о результатах мониторинга) оформляется в двух экземплярах, один экземпляр </w:t>
      </w:r>
      <w:r w:rsidRPr="00B8010C">
        <w:rPr>
          <w:color w:val="0D0D0D" w:themeColor="text1" w:themeTint="F2"/>
          <w:sz w:val="24"/>
          <w:szCs w:val="24"/>
        </w:rPr>
        <w:lastRenderedPageBreak/>
        <w:t xml:space="preserve">которого хранится в МКУП «МП ЖКХ пгт. Палана», а второй экземпляр, вместе с электронной версией </w:t>
      </w:r>
      <w:r w:rsidR="00341683" w:rsidRPr="00B8010C">
        <w:rPr>
          <w:color w:val="0D0D0D" w:themeColor="text1" w:themeTint="F2"/>
          <w:sz w:val="24"/>
          <w:szCs w:val="24"/>
        </w:rPr>
        <w:t>отчёта</w:t>
      </w:r>
      <w:r w:rsidRPr="00B8010C">
        <w:rPr>
          <w:color w:val="0D0D0D" w:themeColor="text1" w:themeTint="F2"/>
          <w:sz w:val="24"/>
          <w:szCs w:val="24"/>
        </w:rPr>
        <w:t xml:space="preserve"> на магнитном носителе, в </w:t>
      </w:r>
      <w:r w:rsidR="00341683" w:rsidRPr="00B8010C">
        <w:rPr>
          <w:color w:val="0D0D0D" w:themeColor="text1" w:themeTint="F2"/>
          <w:sz w:val="24"/>
          <w:szCs w:val="24"/>
        </w:rPr>
        <w:t>уведомительном</w:t>
      </w:r>
      <w:r w:rsidRPr="00B8010C">
        <w:rPr>
          <w:color w:val="0D0D0D" w:themeColor="text1" w:themeTint="F2"/>
          <w:sz w:val="24"/>
          <w:szCs w:val="24"/>
        </w:rPr>
        <w:t xml:space="preserve"> порядке </w:t>
      </w:r>
      <w:r w:rsidR="00341683" w:rsidRPr="00B8010C">
        <w:rPr>
          <w:color w:val="0D0D0D" w:themeColor="text1" w:themeTint="F2"/>
          <w:sz w:val="24"/>
          <w:szCs w:val="24"/>
        </w:rPr>
        <w:t>направляется</w:t>
      </w:r>
      <w:r w:rsidRPr="00B8010C">
        <w:rPr>
          <w:color w:val="0D0D0D" w:themeColor="text1" w:themeTint="F2"/>
          <w:sz w:val="24"/>
          <w:szCs w:val="24"/>
        </w:rPr>
        <w:t xml:space="preserve"> </w:t>
      </w:r>
      <w:r w:rsidR="00341683" w:rsidRPr="00B8010C">
        <w:rPr>
          <w:color w:val="0D0D0D" w:themeColor="text1" w:themeTint="F2"/>
          <w:sz w:val="24"/>
          <w:szCs w:val="24"/>
        </w:rPr>
        <w:t>почтовым</w:t>
      </w:r>
      <w:r w:rsidRPr="00B8010C">
        <w:rPr>
          <w:color w:val="0D0D0D" w:themeColor="text1" w:themeTint="F2"/>
          <w:sz w:val="24"/>
          <w:szCs w:val="24"/>
        </w:rPr>
        <w:t xml:space="preserve"> </w:t>
      </w:r>
      <w:r w:rsidR="00341683" w:rsidRPr="00B8010C">
        <w:rPr>
          <w:color w:val="0D0D0D" w:themeColor="text1" w:themeTint="F2"/>
          <w:sz w:val="24"/>
          <w:szCs w:val="24"/>
        </w:rPr>
        <w:t>отправлением</w:t>
      </w:r>
      <w:r w:rsidRPr="00B8010C">
        <w:rPr>
          <w:color w:val="0D0D0D" w:themeColor="text1" w:themeTint="F2"/>
          <w:sz w:val="24"/>
          <w:szCs w:val="24"/>
        </w:rPr>
        <w:t xml:space="preserve"> в Управление </w:t>
      </w:r>
      <w:proofErr w:type="spellStart"/>
      <w:r w:rsidRPr="00B8010C">
        <w:rPr>
          <w:color w:val="0D0D0D" w:themeColor="text1" w:themeTint="F2"/>
          <w:sz w:val="24"/>
          <w:szCs w:val="24"/>
        </w:rPr>
        <w:t>Росприроднадзора</w:t>
      </w:r>
      <w:proofErr w:type="spellEnd"/>
      <w:r w:rsidRPr="00B8010C">
        <w:rPr>
          <w:color w:val="0D0D0D" w:themeColor="text1" w:themeTint="F2"/>
          <w:sz w:val="24"/>
          <w:szCs w:val="24"/>
        </w:rPr>
        <w:t xml:space="preserve"> по Камчатскому краю.</w:t>
      </w:r>
    </w:p>
    <w:p w:rsidR="00AF2E7C" w:rsidRPr="00B8010C" w:rsidRDefault="00B128F6" w:rsidP="00AF2E7C">
      <w:pPr>
        <w:pStyle w:val="20"/>
        <w:shd w:val="clear" w:color="auto" w:fill="auto"/>
        <w:ind w:left="2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Отчёт</w:t>
      </w:r>
      <w:r w:rsidR="00AF2E7C" w:rsidRPr="00B8010C">
        <w:rPr>
          <w:color w:val="0D0D0D" w:themeColor="text1" w:themeTint="F2"/>
          <w:sz w:val="24"/>
          <w:szCs w:val="24"/>
        </w:rPr>
        <w:t xml:space="preserve"> о результатах мониторинга содержит все протоколы обработки проб, полученные в течение года наблюдений и их сравнительный анализ с фоновыми значениями. Результаты мониторинга используют для обоснования и оценки </w:t>
      </w:r>
      <w:r w:rsidR="00341683" w:rsidRPr="00B8010C">
        <w:rPr>
          <w:color w:val="0D0D0D" w:themeColor="text1" w:themeTint="F2"/>
          <w:sz w:val="24"/>
          <w:szCs w:val="24"/>
        </w:rPr>
        <w:t>эффективности</w:t>
      </w:r>
      <w:r w:rsidR="00AF2E7C" w:rsidRPr="00B8010C">
        <w:rPr>
          <w:color w:val="0D0D0D" w:themeColor="text1" w:themeTint="F2"/>
          <w:sz w:val="24"/>
          <w:szCs w:val="24"/>
        </w:rPr>
        <w:t xml:space="preserve"> мер по снижению негативного влияния и для подтверждения </w:t>
      </w:r>
      <w:proofErr w:type="gramStart"/>
      <w:r w:rsidR="00AF2E7C" w:rsidRPr="00B8010C">
        <w:rPr>
          <w:color w:val="0D0D0D" w:themeColor="text1" w:themeTint="F2"/>
          <w:sz w:val="24"/>
          <w:szCs w:val="24"/>
        </w:rPr>
        <w:t>исключения негативного воздействия объектов размещения отходов</w:t>
      </w:r>
      <w:proofErr w:type="gramEnd"/>
      <w:r w:rsidR="00AF2E7C" w:rsidRPr="00B8010C">
        <w:rPr>
          <w:color w:val="0D0D0D" w:themeColor="text1" w:themeTint="F2"/>
          <w:sz w:val="24"/>
          <w:szCs w:val="24"/>
        </w:rPr>
        <w:t xml:space="preserve"> на окружающую среду.</w:t>
      </w:r>
    </w:p>
    <w:p w:rsidR="00AF2E7C" w:rsidRPr="00B8010C" w:rsidRDefault="00AF2E7C" w:rsidP="00AF2E7C">
      <w:pPr>
        <w:pStyle w:val="20"/>
        <w:shd w:val="clear" w:color="auto" w:fill="auto"/>
        <w:ind w:left="20" w:right="40" w:firstLine="700"/>
        <w:rPr>
          <w:color w:val="0D0D0D" w:themeColor="text1" w:themeTint="F2"/>
          <w:sz w:val="24"/>
          <w:szCs w:val="24"/>
        </w:rPr>
      </w:pPr>
      <w:proofErr w:type="gramStart"/>
      <w:r w:rsidRPr="00B8010C">
        <w:rPr>
          <w:color w:val="0D0D0D" w:themeColor="text1" w:themeTint="F2"/>
          <w:sz w:val="24"/>
          <w:szCs w:val="24"/>
        </w:rPr>
        <w:t>При выявлении по результатам мониторинга негативных изменений качества окружающей среды, возникших в связи с эксплуатацией объектов размещения отходов, лицами, эксплуатирующими данные объекты размещения отходов, в случаях, предусмотренных законодательством Российской Федерации, осуществляется незамедлительное предоставление этой информации в уполномоченные органы государственной власти, органы местного самоуправления и принимаются меры по предотвращению, уменьшению и ликвидации таких изменений в порядке, установленном законодательством Российской Федерации.</w:t>
      </w:r>
      <w:proofErr w:type="gramEnd"/>
    </w:p>
    <w:p w:rsidR="00AF2E7C" w:rsidRPr="00B8010C" w:rsidRDefault="00AF2E7C" w:rsidP="00AF2E7C">
      <w:pPr>
        <w:pStyle w:val="20"/>
        <w:shd w:val="clear" w:color="auto" w:fill="auto"/>
        <w:ind w:lef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В отче</w:t>
      </w:r>
      <w:r w:rsidR="00341683">
        <w:rPr>
          <w:color w:val="0D0D0D" w:themeColor="text1" w:themeTint="F2"/>
          <w:sz w:val="24"/>
          <w:szCs w:val="24"/>
        </w:rPr>
        <w:t>та</w:t>
      </w:r>
      <w:r w:rsidRPr="00B8010C">
        <w:rPr>
          <w:color w:val="0D0D0D" w:themeColor="text1" w:themeTint="F2"/>
          <w:sz w:val="24"/>
          <w:szCs w:val="24"/>
        </w:rPr>
        <w:t>х о результатах мониторинга включаются следующие обязательные пункты:</w:t>
      </w:r>
    </w:p>
    <w:p w:rsidR="00AF2E7C" w:rsidRPr="00B8010C" w:rsidRDefault="00AF2E7C" w:rsidP="00AF2E7C">
      <w:pPr>
        <w:pStyle w:val="20"/>
        <w:numPr>
          <w:ilvl w:val="0"/>
          <w:numId w:val="13"/>
        </w:numPr>
        <w:shd w:val="clear" w:color="auto" w:fill="auto"/>
        <w:tabs>
          <w:tab w:val="left" w:pos="1001"/>
        </w:tabs>
        <w:ind w:lef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Сведения об объекте размещения отходов;</w:t>
      </w:r>
    </w:p>
    <w:p w:rsidR="00AF2E7C" w:rsidRPr="00B8010C" w:rsidRDefault="00AF2E7C" w:rsidP="00AF2E7C">
      <w:pPr>
        <w:pStyle w:val="20"/>
        <w:numPr>
          <w:ilvl w:val="0"/>
          <w:numId w:val="13"/>
        </w:numPr>
        <w:shd w:val="clear" w:color="auto" w:fill="auto"/>
        <w:tabs>
          <w:tab w:val="left" w:pos="1003"/>
        </w:tabs>
        <w:spacing w:line="274" w:lineRule="exact"/>
        <w:ind w:left="2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Сведения об обеспечении наблюдений за состоянием и загрязнением окружающей среды на терри</w:t>
      </w:r>
      <w:r w:rsidR="00341683">
        <w:rPr>
          <w:color w:val="0D0D0D" w:themeColor="text1" w:themeTint="F2"/>
          <w:sz w:val="24"/>
          <w:szCs w:val="24"/>
        </w:rPr>
        <w:t>т</w:t>
      </w:r>
      <w:r w:rsidRPr="00B8010C">
        <w:rPr>
          <w:color w:val="0D0D0D" w:themeColor="text1" w:themeTint="F2"/>
          <w:sz w:val="24"/>
          <w:szCs w:val="24"/>
        </w:rPr>
        <w:t>ории объекта размещения отходов и в пределах его воздействия на окружающую среду;</w:t>
      </w:r>
    </w:p>
    <w:p w:rsidR="00AF2E7C" w:rsidRPr="00B8010C" w:rsidRDefault="00AF2E7C" w:rsidP="00AF2E7C">
      <w:pPr>
        <w:pStyle w:val="20"/>
        <w:numPr>
          <w:ilvl w:val="0"/>
          <w:numId w:val="13"/>
        </w:numPr>
        <w:shd w:val="clear" w:color="auto" w:fill="auto"/>
        <w:tabs>
          <w:tab w:val="left" w:pos="1006"/>
        </w:tabs>
        <w:spacing w:line="274" w:lineRule="exact"/>
        <w:ind w:left="2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Сведения о показателях (физических, химических, биологических, иных), характеризующих состояние и загрязнение окружающей среды на территории объекта размещения отходов и в пределах его воздействия на окружающую среду;</w:t>
      </w:r>
    </w:p>
    <w:p w:rsidR="00AF2E7C" w:rsidRPr="00B8010C" w:rsidRDefault="00AF2E7C" w:rsidP="00AF2E7C">
      <w:pPr>
        <w:pStyle w:val="20"/>
        <w:numPr>
          <w:ilvl w:val="0"/>
          <w:numId w:val="13"/>
        </w:numPr>
        <w:shd w:val="clear" w:color="auto" w:fill="auto"/>
        <w:tabs>
          <w:tab w:val="left" w:pos="1003"/>
        </w:tabs>
        <w:ind w:left="20" w:right="4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Обработка и документирование данных наблюдений за состоянием и загрязнением окружающей среды на территории объекта размещения отходов и в пределах его воздействия на окружающую среду Оценка и прогноз изменений состояния окружающей среды;</w:t>
      </w:r>
    </w:p>
    <w:p w:rsidR="00AF2E7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1001"/>
        </w:tabs>
        <w:spacing w:line="240" w:lineRule="auto"/>
        <w:ind w:left="20" w:firstLine="700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Список использованных источников.</w:t>
      </w:r>
    </w:p>
    <w:p w:rsidR="00341683" w:rsidRPr="00B8010C" w:rsidRDefault="00341683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1001"/>
        </w:tabs>
        <w:spacing w:line="240" w:lineRule="auto"/>
        <w:ind w:left="20" w:firstLine="700"/>
        <w:rPr>
          <w:color w:val="0D0D0D" w:themeColor="text1" w:themeTint="F2"/>
          <w:sz w:val="24"/>
          <w:szCs w:val="24"/>
        </w:rPr>
      </w:pPr>
    </w:p>
    <w:p w:rsidR="00AF2E7C" w:rsidRDefault="00AF2E7C" w:rsidP="00341683">
      <w:pPr>
        <w:keepNext/>
        <w:keepLines/>
        <w:ind w:left="2320"/>
        <w:jc w:val="both"/>
        <w:rPr>
          <w:b/>
          <w:color w:val="0D0D0D" w:themeColor="text1" w:themeTint="F2"/>
        </w:rPr>
      </w:pPr>
      <w:bookmarkStart w:id="17" w:name="bookmark22"/>
      <w:r w:rsidRPr="00341683">
        <w:rPr>
          <w:b/>
          <w:color w:val="0D0D0D" w:themeColor="text1" w:themeTint="F2"/>
        </w:rPr>
        <w:t>VIII. Список использованных источников</w:t>
      </w:r>
      <w:bookmarkEnd w:id="17"/>
    </w:p>
    <w:p w:rsidR="00341683" w:rsidRPr="00341683" w:rsidRDefault="00341683" w:rsidP="00341683">
      <w:pPr>
        <w:keepNext/>
        <w:keepLines/>
        <w:ind w:left="2320"/>
        <w:jc w:val="both"/>
        <w:rPr>
          <w:b/>
          <w:color w:val="0D0D0D" w:themeColor="text1" w:themeTint="F2"/>
        </w:rPr>
      </w:pP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4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ГОСТ 17.4.3.01-83 «Почвы. Общие требования к отбору проб». ГОСТ 17.4.1.02-83 Охрана природы. Почвы. Общие требования к контролю и охране </w:t>
      </w:r>
      <w:proofErr w:type="gramStart"/>
      <w:r w:rsidRPr="00B8010C">
        <w:rPr>
          <w:color w:val="0D0D0D" w:themeColor="text1" w:themeTint="F2"/>
          <w:sz w:val="24"/>
          <w:szCs w:val="24"/>
        </w:rPr>
        <w:t>ох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загрязнения. Классификация химических веще</w:t>
      </w:r>
      <w:proofErr w:type="gramStart"/>
      <w:r w:rsidRPr="00B8010C">
        <w:rPr>
          <w:color w:val="0D0D0D" w:themeColor="text1" w:themeTint="F2"/>
          <w:sz w:val="24"/>
          <w:szCs w:val="24"/>
        </w:rPr>
        <w:t>ств дл</w:t>
      </w:r>
      <w:proofErr w:type="gramEnd"/>
      <w:r w:rsidRPr="00B8010C">
        <w:rPr>
          <w:color w:val="0D0D0D" w:themeColor="text1" w:themeTint="F2"/>
          <w:sz w:val="24"/>
          <w:szCs w:val="24"/>
        </w:rPr>
        <w:t>я контроля загрязнения. 52;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4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ГОСТ 17.4.4.02-84 «Почвы. Методы отбора и подготовки проб для химического, бактериологического, гельминтологического анализа»;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4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ГОСТ 17.1.3.07-82. Охрана природы. Гидросфера. Правила контроля качества воды водоемов и водотоков;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ГОСТ 17.1.5.05-85 «Охрана природы. Гидросфера. Общие требования к отбору</w:t>
      </w:r>
    </w:p>
    <w:p w:rsidR="00AF2E7C" w:rsidRPr="00B8010C" w:rsidRDefault="00AF2E7C" w:rsidP="00341683">
      <w:pPr>
        <w:pStyle w:val="20"/>
        <w:shd w:val="clear" w:color="auto" w:fill="auto"/>
        <w:tabs>
          <w:tab w:val="left" w:pos="567"/>
        </w:tabs>
        <w:spacing w:line="281" w:lineRule="exact"/>
        <w:ind w:lef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проб</w:t>
      </w:r>
    </w:p>
    <w:p w:rsidR="00AF2E7C" w:rsidRPr="00B8010C" w:rsidRDefault="00AF2E7C" w:rsidP="00341683">
      <w:pPr>
        <w:pStyle w:val="20"/>
        <w:shd w:val="clear" w:color="auto" w:fill="auto"/>
        <w:tabs>
          <w:tab w:val="left" w:pos="567"/>
        </w:tabs>
        <w:spacing w:line="281" w:lineRule="exact"/>
        <w:ind w:lef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поверхностных и морских вод, льда и атмосферных осадков»;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4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ГОСТ 17.1.3.13-86 «Общие требования к охране поверхностных вод </w:t>
      </w:r>
      <w:proofErr w:type="gramStart"/>
      <w:r w:rsidRPr="00B8010C">
        <w:rPr>
          <w:color w:val="0D0D0D" w:themeColor="text1" w:themeTint="F2"/>
          <w:sz w:val="24"/>
          <w:szCs w:val="24"/>
        </w:rPr>
        <w:t>ох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загрязнения»;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4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ГОСТ </w:t>
      </w:r>
      <w:proofErr w:type="gramStart"/>
      <w:r w:rsidRPr="00B8010C">
        <w:rPr>
          <w:color w:val="0D0D0D" w:themeColor="text1" w:themeTint="F2"/>
          <w:sz w:val="24"/>
          <w:szCs w:val="24"/>
        </w:rPr>
        <w:t>Р</w:t>
      </w:r>
      <w:proofErr w:type="gramEnd"/>
      <w:r w:rsidRPr="00B8010C">
        <w:rPr>
          <w:color w:val="0D0D0D" w:themeColor="text1" w:themeTint="F2"/>
          <w:sz w:val="24"/>
          <w:szCs w:val="24"/>
        </w:rPr>
        <w:t xml:space="preserve"> 56060-2014 Производственный экологический мониторинг. Мониторинг состояния и загрязнения окружающей среды на территориях объектов размещения отходов;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ГОСТ 31861-2012. Вода. Общие требования к отбору проб;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ГОСТ 31942-2012. Вода. Отбор проб для микробиологического анализа;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ind w:left="20" w:right="20" w:firstLine="264"/>
        <w:rPr>
          <w:color w:val="0D0D0D" w:themeColor="text1" w:themeTint="F2"/>
          <w:sz w:val="24"/>
          <w:szCs w:val="24"/>
        </w:rPr>
      </w:pPr>
      <w:proofErr w:type="gramStart"/>
      <w:r w:rsidRPr="00B8010C">
        <w:rPr>
          <w:color w:val="0D0D0D" w:themeColor="text1" w:themeTint="F2"/>
          <w:sz w:val="24"/>
          <w:szCs w:val="24"/>
        </w:rPr>
        <w:lastRenderedPageBreak/>
        <w:t>ГН 2.1.5.1315-03 «Предельно-допустимые концентрации (ПДК) химических веществ в воде водных объектов хозяйственно-питьевого и культурно-бытового водопользования);</w:t>
      </w:r>
      <w:proofErr w:type="gramEnd"/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ГН 2.1.7.2041-06 «Предельно допустимые концентрации (ПДК) химических веществ в почве»;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ГН 2.1.5.2280-07 Предельно допустимые концентрации (ПДК) химических веществ в воде водных объектов хозяйственно-питьевого и культурно-бытового водопользования</w:t>
      </w:r>
      <w:proofErr w:type="gramStart"/>
      <w:r w:rsidRPr="00B8010C">
        <w:rPr>
          <w:color w:val="0D0D0D" w:themeColor="text1" w:themeTint="F2"/>
          <w:sz w:val="24"/>
          <w:szCs w:val="24"/>
        </w:rPr>
        <w:t>.;</w:t>
      </w:r>
      <w:proofErr w:type="gramEnd"/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30" w:lineRule="exact"/>
        <w:ind w:lef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Дополнения и изменения </w:t>
      </w:r>
      <w:r w:rsidR="003631E0">
        <w:rPr>
          <w:color w:val="0D0D0D" w:themeColor="text1" w:themeTint="F2"/>
          <w:sz w:val="24"/>
          <w:szCs w:val="24"/>
        </w:rPr>
        <w:t>№</w:t>
      </w:r>
      <w:r w:rsidRPr="00B8010C">
        <w:rPr>
          <w:color w:val="0D0D0D" w:themeColor="text1" w:themeTint="F2"/>
          <w:sz w:val="24"/>
          <w:szCs w:val="24"/>
        </w:rPr>
        <w:t xml:space="preserve"> 1 к ГН 2.1.5.1315-03;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74" w:lineRule="exact"/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«Инструкция по проектированию, эксплуатации и рекультивации полигонов для твердых бытовых отходов», утверждена Минстроем России 02.11.96, согласована с Госкомсанэпиднадзором России 10.06.96 №01-8/1711;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4" w:lineRule="exact"/>
        <w:ind w:lef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МУ 2.1.7.730-99 Гигиеническая оценка качества почвы населенных мест;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4" w:lineRule="exact"/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МУК 4.3.2194-07 «Контроль уровня шума на территории жилой застройки, в жилых и общественных зданиях и помещениях»;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70" w:lineRule="exact"/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Методика проведения инвентаризации выбросов загрязняющих веществ в атмосферу для автотранспортных предприятий»;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Методическое пособие по расчету, нормированию и контролю выбросов загрязняющих веществ в атмосферный воздух (дополненное и переработанное), СПб</w:t>
      </w:r>
      <w:proofErr w:type="gramStart"/>
      <w:r w:rsidRPr="00B8010C">
        <w:rPr>
          <w:color w:val="0D0D0D" w:themeColor="text1" w:themeTint="F2"/>
          <w:sz w:val="24"/>
          <w:szCs w:val="24"/>
        </w:rPr>
        <w:t xml:space="preserve">.: </w:t>
      </w:r>
      <w:proofErr w:type="gramEnd"/>
      <w:r w:rsidRPr="00B8010C">
        <w:rPr>
          <w:color w:val="0D0D0D" w:themeColor="text1" w:themeTint="F2"/>
          <w:sz w:val="24"/>
          <w:szCs w:val="24"/>
        </w:rPr>
        <w:t>НИИ Атмосфера, 2005 г.;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Приказ Минприроды РФ от 06 июня 2017 г. </w:t>
      </w:r>
      <w:r w:rsidR="003631E0">
        <w:rPr>
          <w:color w:val="0D0D0D" w:themeColor="text1" w:themeTint="F2"/>
          <w:sz w:val="24"/>
          <w:szCs w:val="24"/>
        </w:rPr>
        <w:t>№</w:t>
      </w:r>
      <w:r w:rsidRPr="00B8010C">
        <w:rPr>
          <w:color w:val="0D0D0D" w:themeColor="text1" w:themeTint="F2"/>
          <w:sz w:val="24"/>
          <w:szCs w:val="24"/>
        </w:rPr>
        <w:t xml:space="preserve"> 273 "Об утверждении методов расчетов рассеивания выбросов вредных (загрязняющих) веществ в атмосферном воздухе";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Перечень и коды веществ, загрязняющих атмосферный воздух: шестое издание, переработанное и дополненное, СПб</w:t>
      </w:r>
      <w:proofErr w:type="gramStart"/>
      <w:r w:rsidRPr="00B8010C">
        <w:rPr>
          <w:color w:val="0D0D0D" w:themeColor="text1" w:themeTint="F2"/>
          <w:sz w:val="24"/>
          <w:szCs w:val="24"/>
        </w:rPr>
        <w:t xml:space="preserve">., </w:t>
      </w:r>
      <w:proofErr w:type="gramEnd"/>
      <w:r w:rsidRPr="00B8010C">
        <w:rPr>
          <w:color w:val="0D0D0D" w:themeColor="text1" w:themeTint="F2"/>
          <w:sz w:val="24"/>
          <w:szCs w:val="24"/>
        </w:rPr>
        <w:t>2005 г.;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Пособие к СНиП 11-01-95 по разработке раздела проектной документации «Охрана окружающей среды»;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 xml:space="preserve">Приказ Министерства природных ресурсов и экологии Российской Федерации от 25.02.2010 </w:t>
      </w:r>
      <w:r w:rsidR="005B336E">
        <w:rPr>
          <w:color w:val="0D0D0D" w:themeColor="text1" w:themeTint="F2"/>
          <w:sz w:val="24"/>
          <w:szCs w:val="24"/>
        </w:rPr>
        <w:t>№</w:t>
      </w:r>
      <w:r w:rsidRPr="00B8010C">
        <w:rPr>
          <w:color w:val="0D0D0D" w:themeColor="text1" w:themeTint="F2"/>
          <w:sz w:val="24"/>
          <w:szCs w:val="24"/>
        </w:rPr>
        <w:t xml:space="preserve"> 49 «Об утверждении </w:t>
      </w:r>
      <w:proofErr w:type="gramStart"/>
      <w:r w:rsidRPr="00B8010C">
        <w:rPr>
          <w:color w:val="0D0D0D" w:themeColor="text1" w:themeTint="F2"/>
          <w:sz w:val="24"/>
          <w:szCs w:val="24"/>
        </w:rPr>
        <w:t>Правил инвентаризации объектов размещения отходов</w:t>
      </w:r>
      <w:proofErr w:type="gramEnd"/>
      <w:r w:rsidRPr="00B8010C">
        <w:rPr>
          <w:color w:val="0D0D0D" w:themeColor="text1" w:themeTint="F2"/>
          <w:sz w:val="24"/>
          <w:szCs w:val="24"/>
        </w:rPr>
        <w:t>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20" w:firstLine="264"/>
        <w:rPr>
          <w:color w:val="0D0D0D" w:themeColor="text1" w:themeTint="F2"/>
          <w:sz w:val="24"/>
          <w:szCs w:val="24"/>
        </w:rPr>
      </w:pPr>
      <w:proofErr w:type="gramStart"/>
      <w:r w:rsidRPr="00B8010C">
        <w:rPr>
          <w:color w:val="0D0D0D" w:themeColor="text1" w:themeTint="F2"/>
          <w:sz w:val="24"/>
          <w:szCs w:val="24"/>
        </w:rPr>
        <w:t xml:space="preserve">Приказ Министерства природных ресурсов и экологии Российской Федерации от </w:t>
      </w:r>
      <w:r w:rsidR="005B336E">
        <w:rPr>
          <w:color w:val="0D0D0D" w:themeColor="text1" w:themeTint="F2"/>
          <w:sz w:val="24"/>
          <w:szCs w:val="24"/>
        </w:rPr>
        <w:t>0</w:t>
      </w:r>
      <w:r w:rsidRPr="00B8010C">
        <w:rPr>
          <w:color w:val="0D0D0D" w:themeColor="text1" w:themeTint="F2"/>
          <w:sz w:val="24"/>
          <w:szCs w:val="24"/>
        </w:rPr>
        <w:t>4</w:t>
      </w:r>
      <w:r w:rsidR="005B336E">
        <w:rPr>
          <w:color w:val="0D0D0D" w:themeColor="text1" w:themeTint="F2"/>
          <w:sz w:val="24"/>
          <w:szCs w:val="24"/>
        </w:rPr>
        <w:t>.03.</w:t>
      </w:r>
      <w:r w:rsidRPr="00B8010C">
        <w:rPr>
          <w:color w:val="0D0D0D" w:themeColor="text1" w:themeTint="F2"/>
          <w:sz w:val="24"/>
          <w:szCs w:val="24"/>
        </w:rPr>
        <w:t xml:space="preserve">2016 г. </w:t>
      </w:r>
      <w:r w:rsidR="005B336E">
        <w:rPr>
          <w:color w:val="0D0D0D" w:themeColor="text1" w:themeTint="F2"/>
          <w:sz w:val="24"/>
          <w:szCs w:val="24"/>
        </w:rPr>
        <w:t>№</w:t>
      </w:r>
      <w:r w:rsidRPr="00B8010C">
        <w:rPr>
          <w:color w:val="0D0D0D" w:themeColor="text1" w:themeTint="F2"/>
          <w:sz w:val="24"/>
          <w:szCs w:val="24"/>
        </w:rPr>
        <w:t xml:space="preserve"> 66 "О порядке проведения собственниками объектов размещения отходов, а также лицами, во владении или в пользовании которых находятся объекты размещения отходов, мониторинга состояния и загрязнения окружающей среды на территориях объектов размещения отходов и в пределах их воздействия на окружающую среду";</w:t>
      </w:r>
      <w:proofErr w:type="gramEnd"/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Санитарные правила СП 2.1.7.1038-01 «Гигиенические требования к устройству и содержанию полигонов для твердых бытовых отходов»;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СНиП 23-01-99 «Строительная климатология»;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СП 2.1.7.1038-01 «Гигиенические требования к устройству и содержанию полигонов для твердых бытовых отходов»;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СП 2.1.5.1059-01 «Гигиенические требования к охране подземных вод от загрязнения»;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СанПиН 2.1.5.980-00 «Гигиенические требования к охране поверхностных вод»;</w:t>
      </w:r>
    </w:p>
    <w:p w:rsidR="00AF2E7C" w:rsidRPr="00B8010C" w:rsidRDefault="00AF2E7C" w:rsidP="00341683">
      <w:pPr>
        <w:pStyle w:val="20"/>
        <w:numPr>
          <w:ilvl w:val="0"/>
          <w:numId w:val="13"/>
        </w:numPr>
        <w:shd w:val="clear" w:color="auto" w:fill="auto"/>
        <w:tabs>
          <w:tab w:val="left" w:pos="567"/>
        </w:tabs>
        <w:spacing w:line="281" w:lineRule="exact"/>
        <w:ind w:left="20" w:right="20" w:firstLine="264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t>СанПиН 2.1.7.1287-03 «Санитарно-эпидемиологические требования к качеству почвы».</w:t>
      </w:r>
    </w:p>
    <w:p w:rsidR="00AF2E7C" w:rsidRPr="00B8010C" w:rsidRDefault="00AF2E7C" w:rsidP="00AF2E7C">
      <w:pPr>
        <w:pStyle w:val="111"/>
        <w:shd w:val="clear" w:color="auto" w:fill="auto"/>
        <w:spacing w:after="265" w:line="230" w:lineRule="exact"/>
        <w:ind w:left="8200"/>
        <w:jc w:val="both"/>
        <w:rPr>
          <w:color w:val="0D0D0D" w:themeColor="text1" w:themeTint="F2"/>
          <w:sz w:val="24"/>
          <w:szCs w:val="24"/>
        </w:rPr>
      </w:pPr>
    </w:p>
    <w:p w:rsidR="00B128F6" w:rsidRDefault="00B128F6" w:rsidP="00341683">
      <w:pPr>
        <w:pStyle w:val="111"/>
        <w:shd w:val="clear" w:color="auto" w:fill="auto"/>
        <w:spacing w:after="0" w:line="240" w:lineRule="auto"/>
        <w:ind w:left="6804"/>
        <w:jc w:val="both"/>
        <w:rPr>
          <w:color w:val="0D0D0D" w:themeColor="text1" w:themeTint="F2"/>
          <w:sz w:val="24"/>
          <w:szCs w:val="24"/>
        </w:rPr>
        <w:sectPr w:rsidR="00B128F6" w:rsidSect="00341683">
          <w:footerReference w:type="even" r:id="rId10"/>
          <w:footerReference w:type="default" r:id="rId11"/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B128F6" w:rsidRDefault="00AF2E7C" w:rsidP="00B128F6">
      <w:pPr>
        <w:pStyle w:val="111"/>
        <w:shd w:val="clear" w:color="auto" w:fill="auto"/>
        <w:spacing w:after="0" w:line="240" w:lineRule="auto"/>
        <w:ind w:left="5670"/>
        <w:jc w:val="center"/>
        <w:rPr>
          <w:color w:val="0D0D0D" w:themeColor="text1" w:themeTint="F2"/>
          <w:sz w:val="24"/>
          <w:szCs w:val="24"/>
        </w:rPr>
      </w:pPr>
      <w:r w:rsidRPr="00B8010C">
        <w:rPr>
          <w:color w:val="0D0D0D" w:themeColor="text1" w:themeTint="F2"/>
          <w:sz w:val="24"/>
          <w:szCs w:val="24"/>
        </w:rPr>
        <w:lastRenderedPageBreak/>
        <w:t>Приложение</w:t>
      </w:r>
    </w:p>
    <w:p w:rsidR="00B128F6" w:rsidRPr="00B8010C" w:rsidRDefault="00B128F6" w:rsidP="00B128F6">
      <w:pPr>
        <w:pStyle w:val="111"/>
        <w:shd w:val="clear" w:color="auto" w:fill="auto"/>
        <w:spacing w:after="0" w:line="240" w:lineRule="auto"/>
        <w:ind w:left="5670"/>
        <w:jc w:val="center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t>к программе</w:t>
      </w:r>
      <w:r w:rsidR="005B336E">
        <w:rPr>
          <w:color w:val="0D0D0D" w:themeColor="text1" w:themeTint="F2"/>
          <w:sz w:val="24"/>
          <w:szCs w:val="24"/>
        </w:rPr>
        <w:t xml:space="preserve"> </w:t>
      </w:r>
      <w:r>
        <w:rPr>
          <w:color w:val="0D0D0D" w:themeColor="text1" w:themeTint="F2"/>
          <w:sz w:val="24"/>
          <w:szCs w:val="24"/>
        </w:rPr>
        <w:t>«</w:t>
      </w:r>
      <w:r>
        <w:rPr>
          <w:sz w:val="24"/>
          <w:szCs w:val="24"/>
        </w:rPr>
        <w:t>Мониторинг состояния и загрязнения окружающей среды на территории объекта размещения отходов «Поселковая свалка пгт. Палана и в пределах его воздействия на окружающую среду»</w:t>
      </w:r>
    </w:p>
    <w:p w:rsidR="00B128F6" w:rsidRDefault="00B128F6" w:rsidP="00AF2E7C">
      <w:pPr>
        <w:pStyle w:val="111"/>
        <w:shd w:val="clear" w:color="auto" w:fill="auto"/>
        <w:spacing w:after="0" w:line="240" w:lineRule="auto"/>
        <w:ind w:left="240"/>
        <w:jc w:val="center"/>
        <w:rPr>
          <w:color w:val="0D0D0D" w:themeColor="text1" w:themeTint="F2"/>
          <w:sz w:val="24"/>
          <w:szCs w:val="24"/>
        </w:rPr>
      </w:pPr>
    </w:p>
    <w:p w:rsidR="00AF2E7C" w:rsidRPr="004E61B8" w:rsidRDefault="00AF2E7C" w:rsidP="00AF2E7C">
      <w:pPr>
        <w:pStyle w:val="111"/>
        <w:shd w:val="clear" w:color="auto" w:fill="auto"/>
        <w:spacing w:after="0" w:line="240" w:lineRule="auto"/>
        <w:ind w:left="240"/>
        <w:jc w:val="center"/>
        <w:rPr>
          <w:b/>
          <w:color w:val="0D0D0D" w:themeColor="text1" w:themeTint="F2"/>
          <w:sz w:val="24"/>
          <w:szCs w:val="24"/>
        </w:rPr>
      </w:pPr>
      <w:r w:rsidRPr="004E61B8">
        <w:rPr>
          <w:b/>
          <w:color w:val="0D0D0D" w:themeColor="text1" w:themeTint="F2"/>
          <w:sz w:val="24"/>
          <w:szCs w:val="24"/>
        </w:rPr>
        <w:t>СХЕМА</w:t>
      </w:r>
    </w:p>
    <w:p w:rsidR="00AF2E7C" w:rsidRPr="004E61B8" w:rsidRDefault="00AF2E7C" w:rsidP="00AF2E7C">
      <w:pPr>
        <w:pStyle w:val="111"/>
        <w:shd w:val="clear" w:color="auto" w:fill="auto"/>
        <w:spacing w:after="0" w:line="240" w:lineRule="auto"/>
        <w:ind w:left="240"/>
        <w:jc w:val="center"/>
        <w:rPr>
          <w:b/>
          <w:color w:val="0D0D0D" w:themeColor="text1" w:themeTint="F2"/>
          <w:sz w:val="24"/>
          <w:szCs w:val="24"/>
        </w:rPr>
      </w:pPr>
      <w:r w:rsidRPr="004E61B8">
        <w:rPr>
          <w:b/>
          <w:color w:val="0D0D0D" w:themeColor="text1" w:themeTint="F2"/>
          <w:sz w:val="24"/>
          <w:szCs w:val="24"/>
        </w:rPr>
        <w:t xml:space="preserve">размещения </w:t>
      </w:r>
      <w:r w:rsidR="00B128F6" w:rsidRPr="004E61B8">
        <w:rPr>
          <w:b/>
          <w:color w:val="0D0D0D" w:themeColor="text1" w:themeTint="F2"/>
          <w:sz w:val="24"/>
          <w:szCs w:val="24"/>
        </w:rPr>
        <w:t>П</w:t>
      </w:r>
      <w:r w:rsidRPr="004E61B8">
        <w:rPr>
          <w:b/>
          <w:color w:val="0D0D0D" w:themeColor="text1" w:themeTint="F2"/>
          <w:sz w:val="24"/>
          <w:szCs w:val="24"/>
        </w:rPr>
        <w:t>оселковой свалк</w:t>
      </w:r>
      <w:r w:rsidR="00B128F6" w:rsidRPr="004E61B8">
        <w:rPr>
          <w:b/>
          <w:color w:val="0D0D0D" w:themeColor="text1" w:themeTint="F2"/>
          <w:sz w:val="24"/>
          <w:szCs w:val="24"/>
        </w:rPr>
        <w:t>и</w:t>
      </w:r>
      <w:r w:rsidRPr="004E61B8">
        <w:rPr>
          <w:b/>
          <w:color w:val="0D0D0D" w:themeColor="text1" w:themeTint="F2"/>
          <w:sz w:val="24"/>
          <w:szCs w:val="24"/>
        </w:rPr>
        <w:t xml:space="preserve"> пгт. Палана</w:t>
      </w:r>
      <w:r w:rsidR="00B128F6" w:rsidRPr="004E61B8">
        <w:rPr>
          <w:b/>
          <w:color w:val="0D0D0D" w:themeColor="text1" w:themeTint="F2"/>
          <w:sz w:val="24"/>
          <w:szCs w:val="24"/>
        </w:rPr>
        <w:t xml:space="preserve"> </w:t>
      </w:r>
      <w:r w:rsidRPr="004E61B8">
        <w:rPr>
          <w:b/>
          <w:color w:val="0D0D0D" w:themeColor="text1" w:themeTint="F2"/>
          <w:sz w:val="24"/>
          <w:szCs w:val="24"/>
        </w:rPr>
        <w:t>(кадастровый номер 82:01:000005</w:t>
      </w:r>
      <w:r w:rsidRPr="004E61B8">
        <w:rPr>
          <w:b/>
          <w:color w:val="0D0D0D" w:themeColor="text1" w:themeTint="F2"/>
          <w:sz w:val="24"/>
          <w:szCs w:val="24"/>
          <w:lang w:val="en-US"/>
        </w:rPr>
        <w:t>a</w:t>
      </w:r>
      <w:r w:rsidRPr="004E61B8">
        <w:rPr>
          <w:b/>
          <w:color w:val="0D0D0D" w:themeColor="text1" w:themeTint="F2"/>
          <w:sz w:val="24"/>
          <w:szCs w:val="24"/>
        </w:rPr>
        <w:t>:323)</w:t>
      </w:r>
    </w:p>
    <w:p w:rsidR="00B128F6" w:rsidRDefault="00B128F6" w:rsidP="00AF2E7C">
      <w:pPr>
        <w:pStyle w:val="111"/>
        <w:shd w:val="clear" w:color="auto" w:fill="auto"/>
        <w:spacing w:after="0" w:line="240" w:lineRule="auto"/>
        <w:ind w:left="240"/>
        <w:jc w:val="center"/>
        <w:rPr>
          <w:color w:val="0D0D0D" w:themeColor="text1" w:themeTint="F2"/>
          <w:sz w:val="24"/>
          <w:szCs w:val="24"/>
        </w:rPr>
      </w:pPr>
    </w:p>
    <w:p w:rsidR="00B128F6" w:rsidRPr="00B8010C" w:rsidRDefault="00B128F6" w:rsidP="00AF2E7C">
      <w:pPr>
        <w:pStyle w:val="111"/>
        <w:shd w:val="clear" w:color="auto" w:fill="auto"/>
        <w:spacing w:after="0" w:line="240" w:lineRule="auto"/>
        <w:ind w:left="240"/>
        <w:jc w:val="center"/>
        <w:rPr>
          <w:color w:val="0D0D0D" w:themeColor="text1" w:themeTint="F2"/>
          <w:sz w:val="24"/>
          <w:szCs w:val="24"/>
        </w:rPr>
      </w:pPr>
      <w:r w:rsidRPr="006100FA">
        <w:rPr>
          <w:noProof/>
        </w:rPr>
        <w:drawing>
          <wp:inline distT="0" distB="0" distL="0" distR="0" wp14:anchorId="428B5B02" wp14:editId="772F3410">
            <wp:extent cx="8072651" cy="4146706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51191" cy="413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8F6" w:rsidRDefault="00B128F6" w:rsidP="00AF2E7C">
      <w:pPr>
        <w:jc w:val="both"/>
        <w:rPr>
          <w:color w:val="0D0D0D" w:themeColor="text1" w:themeTint="F2"/>
        </w:rPr>
        <w:sectPr w:rsidR="00B128F6" w:rsidSect="00B128F6">
          <w:pgSz w:w="16838" w:h="11906" w:orient="landscape"/>
          <w:pgMar w:top="1701" w:right="820" w:bottom="851" w:left="1134" w:header="709" w:footer="709" w:gutter="0"/>
          <w:cols w:space="708"/>
          <w:docGrid w:linePitch="360"/>
        </w:sectPr>
      </w:pPr>
    </w:p>
    <w:p w:rsidR="00AF2E7C" w:rsidRPr="00B8010C" w:rsidRDefault="00AF2E7C" w:rsidP="00AF2E7C">
      <w:pPr>
        <w:framePr w:wrap="notBeside" w:vAnchor="text" w:hAnchor="text" w:xAlign="center" w:y="1"/>
        <w:jc w:val="both"/>
        <w:rPr>
          <w:color w:val="0D0D0D" w:themeColor="text1" w:themeTint="F2"/>
        </w:rPr>
      </w:pPr>
    </w:p>
    <w:p w:rsidR="00886C9F" w:rsidRDefault="00886C9F" w:rsidP="00EC519D">
      <w:pPr>
        <w:tabs>
          <w:tab w:val="left" w:pos="5310"/>
          <w:tab w:val="left" w:pos="6255"/>
          <w:tab w:val="left" w:pos="6615"/>
          <w:tab w:val="left" w:pos="7530"/>
          <w:tab w:val="right" w:pos="9638"/>
          <w:tab w:val="right" w:pos="9920"/>
        </w:tabs>
        <w:jc w:val="center"/>
      </w:pPr>
    </w:p>
    <w:sectPr w:rsidR="00886C9F" w:rsidSect="00341683"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2A9" w:rsidRDefault="007F52A9">
      <w:r>
        <w:separator/>
      </w:r>
    </w:p>
  </w:endnote>
  <w:endnote w:type="continuationSeparator" w:id="0">
    <w:p w:rsidR="007F52A9" w:rsidRDefault="007F5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510" w:rsidRDefault="00B85510" w:rsidP="00E75AC4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B85510" w:rsidRDefault="00B85510" w:rsidP="00E75AC4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510" w:rsidRPr="00C72236" w:rsidRDefault="00B85510" w:rsidP="0006618B">
    <w:pPr>
      <w:pStyle w:val="ab"/>
      <w:rPr>
        <w:rStyle w:val="ad"/>
        <w:sz w:val="16"/>
        <w:szCs w:val="16"/>
      </w:rPr>
    </w:pPr>
  </w:p>
  <w:p w:rsidR="00B85510" w:rsidRDefault="00B85510" w:rsidP="00E75AC4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2A9" w:rsidRDefault="007F52A9">
      <w:r>
        <w:separator/>
      </w:r>
    </w:p>
  </w:footnote>
  <w:footnote w:type="continuationSeparator" w:id="0">
    <w:p w:rsidR="007F52A9" w:rsidRDefault="007F5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11B43"/>
    <w:multiLevelType w:val="multilevel"/>
    <w:tmpl w:val="11FC6126"/>
    <w:lvl w:ilvl="0">
      <w:start w:val="2"/>
      <w:numFmt w:val="decimal"/>
      <w:lvlText w:val="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32648E"/>
    <w:multiLevelType w:val="multilevel"/>
    <w:tmpl w:val="E4A08B7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787F2A"/>
    <w:multiLevelType w:val="multilevel"/>
    <w:tmpl w:val="D342233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83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45" w:hanging="1800"/>
      </w:pPr>
      <w:rPr>
        <w:rFonts w:hint="default"/>
      </w:rPr>
    </w:lvl>
  </w:abstractNum>
  <w:abstractNum w:abstractNumId="3">
    <w:nsid w:val="10F11B0F"/>
    <w:multiLevelType w:val="hybridMultilevel"/>
    <w:tmpl w:val="5B1E28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F27C4"/>
    <w:multiLevelType w:val="hybridMultilevel"/>
    <w:tmpl w:val="2F4CFDAC"/>
    <w:lvl w:ilvl="0" w:tplc="4794644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1E107EC9"/>
    <w:multiLevelType w:val="hybridMultilevel"/>
    <w:tmpl w:val="912233F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EE60CB"/>
    <w:multiLevelType w:val="hybridMultilevel"/>
    <w:tmpl w:val="412EF4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61312"/>
    <w:multiLevelType w:val="hybridMultilevel"/>
    <w:tmpl w:val="5A9C79F4"/>
    <w:lvl w:ilvl="0" w:tplc="E8F0C47C">
      <w:start w:val="1"/>
      <w:numFmt w:val="decimal"/>
      <w:lvlText w:val="%1)"/>
      <w:lvlJc w:val="left"/>
      <w:pPr>
        <w:tabs>
          <w:tab w:val="num" w:pos="1860"/>
        </w:tabs>
        <w:ind w:left="1860" w:hanging="11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35D317F1"/>
    <w:multiLevelType w:val="multilevel"/>
    <w:tmpl w:val="654478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432909"/>
    <w:multiLevelType w:val="multilevel"/>
    <w:tmpl w:val="F90A948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0356EE"/>
    <w:multiLevelType w:val="multilevel"/>
    <w:tmpl w:val="3F9E07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D39217B"/>
    <w:multiLevelType w:val="multilevel"/>
    <w:tmpl w:val="43686DB2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3E569F6"/>
    <w:multiLevelType w:val="multilevel"/>
    <w:tmpl w:val="9F9EDE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8"/>
  </w:num>
  <w:num w:numId="8">
    <w:abstractNumId w:val="10"/>
  </w:num>
  <w:num w:numId="9">
    <w:abstractNumId w:val="1"/>
  </w:num>
  <w:num w:numId="10">
    <w:abstractNumId w:val="11"/>
  </w:num>
  <w:num w:numId="11">
    <w:abstractNumId w:val="12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E70"/>
    <w:rsid w:val="00002519"/>
    <w:rsid w:val="00003DA5"/>
    <w:rsid w:val="00006470"/>
    <w:rsid w:val="00014436"/>
    <w:rsid w:val="000150E5"/>
    <w:rsid w:val="000233F6"/>
    <w:rsid w:val="000504B6"/>
    <w:rsid w:val="000523E9"/>
    <w:rsid w:val="00053CA9"/>
    <w:rsid w:val="00056E6F"/>
    <w:rsid w:val="00064983"/>
    <w:rsid w:val="0006618B"/>
    <w:rsid w:val="000777B3"/>
    <w:rsid w:val="00084B01"/>
    <w:rsid w:val="000A2773"/>
    <w:rsid w:val="000B0F81"/>
    <w:rsid w:val="00123332"/>
    <w:rsid w:val="001277EE"/>
    <w:rsid w:val="00176073"/>
    <w:rsid w:val="00180F07"/>
    <w:rsid w:val="001910DF"/>
    <w:rsid w:val="001A3642"/>
    <w:rsid w:val="001A727D"/>
    <w:rsid w:val="001B0993"/>
    <w:rsid w:val="001D6E93"/>
    <w:rsid w:val="001E1B55"/>
    <w:rsid w:val="001E2396"/>
    <w:rsid w:val="002007D9"/>
    <w:rsid w:val="002064BF"/>
    <w:rsid w:val="00214AE7"/>
    <w:rsid w:val="00233689"/>
    <w:rsid w:val="002423AF"/>
    <w:rsid w:val="00246359"/>
    <w:rsid w:val="00277A6D"/>
    <w:rsid w:val="002862E1"/>
    <w:rsid w:val="002906C2"/>
    <w:rsid w:val="00292105"/>
    <w:rsid w:val="002A49F5"/>
    <w:rsid w:val="002A7729"/>
    <w:rsid w:val="002B25F2"/>
    <w:rsid w:val="002B375A"/>
    <w:rsid w:val="002D73D1"/>
    <w:rsid w:val="002F1B1E"/>
    <w:rsid w:val="002F59A6"/>
    <w:rsid w:val="002F708A"/>
    <w:rsid w:val="0030565D"/>
    <w:rsid w:val="00315218"/>
    <w:rsid w:val="0031776A"/>
    <w:rsid w:val="00341683"/>
    <w:rsid w:val="00341BBE"/>
    <w:rsid w:val="00341E11"/>
    <w:rsid w:val="00351986"/>
    <w:rsid w:val="003631E0"/>
    <w:rsid w:val="003866CE"/>
    <w:rsid w:val="003A2192"/>
    <w:rsid w:val="003A3D91"/>
    <w:rsid w:val="003A3E70"/>
    <w:rsid w:val="003D78A0"/>
    <w:rsid w:val="003D7C84"/>
    <w:rsid w:val="003E20AA"/>
    <w:rsid w:val="003F6AE7"/>
    <w:rsid w:val="00400BCB"/>
    <w:rsid w:val="00415133"/>
    <w:rsid w:val="0042631C"/>
    <w:rsid w:val="0043088E"/>
    <w:rsid w:val="004354A5"/>
    <w:rsid w:val="004505A8"/>
    <w:rsid w:val="004506EC"/>
    <w:rsid w:val="004544FC"/>
    <w:rsid w:val="0046528D"/>
    <w:rsid w:val="00465B5B"/>
    <w:rsid w:val="00466D69"/>
    <w:rsid w:val="00485631"/>
    <w:rsid w:val="00490E4F"/>
    <w:rsid w:val="004939CB"/>
    <w:rsid w:val="004B2715"/>
    <w:rsid w:val="004C23B7"/>
    <w:rsid w:val="004C2FD1"/>
    <w:rsid w:val="004C609A"/>
    <w:rsid w:val="004D08C8"/>
    <w:rsid w:val="004E0FF9"/>
    <w:rsid w:val="004E152E"/>
    <w:rsid w:val="004E16E4"/>
    <w:rsid w:val="004E61B8"/>
    <w:rsid w:val="004F1FE8"/>
    <w:rsid w:val="0052029C"/>
    <w:rsid w:val="005241F0"/>
    <w:rsid w:val="00530104"/>
    <w:rsid w:val="005470F7"/>
    <w:rsid w:val="00563B33"/>
    <w:rsid w:val="00563D0D"/>
    <w:rsid w:val="00565209"/>
    <w:rsid w:val="005728FB"/>
    <w:rsid w:val="00573930"/>
    <w:rsid w:val="00575C96"/>
    <w:rsid w:val="005846BB"/>
    <w:rsid w:val="00587C60"/>
    <w:rsid w:val="00593022"/>
    <w:rsid w:val="0059493D"/>
    <w:rsid w:val="005B336E"/>
    <w:rsid w:val="005B6DF3"/>
    <w:rsid w:val="005C2CB6"/>
    <w:rsid w:val="005D1945"/>
    <w:rsid w:val="005F3619"/>
    <w:rsid w:val="00611455"/>
    <w:rsid w:val="00617C55"/>
    <w:rsid w:val="00652354"/>
    <w:rsid w:val="00662DFB"/>
    <w:rsid w:val="006817FB"/>
    <w:rsid w:val="006878AA"/>
    <w:rsid w:val="0069383E"/>
    <w:rsid w:val="006A2632"/>
    <w:rsid w:val="006B0327"/>
    <w:rsid w:val="006D195E"/>
    <w:rsid w:val="006D6B05"/>
    <w:rsid w:val="00710103"/>
    <w:rsid w:val="00710C9A"/>
    <w:rsid w:val="007149AE"/>
    <w:rsid w:val="00727BE5"/>
    <w:rsid w:val="00733E41"/>
    <w:rsid w:val="0078083C"/>
    <w:rsid w:val="007A76F1"/>
    <w:rsid w:val="007A7DF7"/>
    <w:rsid w:val="007B3350"/>
    <w:rsid w:val="007B4775"/>
    <w:rsid w:val="007C633B"/>
    <w:rsid w:val="007E25B8"/>
    <w:rsid w:val="007F3AB3"/>
    <w:rsid w:val="007F52A9"/>
    <w:rsid w:val="00817E40"/>
    <w:rsid w:val="00820946"/>
    <w:rsid w:val="008275FE"/>
    <w:rsid w:val="008401A1"/>
    <w:rsid w:val="0084131A"/>
    <w:rsid w:val="008431C5"/>
    <w:rsid w:val="0084587B"/>
    <w:rsid w:val="008763C8"/>
    <w:rsid w:val="00886C9F"/>
    <w:rsid w:val="008901D4"/>
    <w:rsid w:val="008907F4"/>
    <w:rsid w:val="00892C74"/>
    <w:rsid w:val="00893452"/>
    <w:rsid w:val="008A4E73"/>
    <w:rsid w:val="008B0AEE"/>
    <w:rsid w:val="008C12F5"/>
    <w:rsid w:val="008E5F86"/>
    <w:rsid w:val="008F0D51"/>
    <w:rsid w:val="008F2B31"/>
    <w:rsid w:val="00905931"/>
    <w:rsid w:val="00906D5B"/>
    <w:rsid w:val="00916597"/>
    <w:rsid w:val="00927869"/>
    <w:rsid w:val="00932228"/>
    <w:rsid w:val="00942087"/>
    <w:rsid w:val="009459F1"/>
    <w:rsid w:val="00955585"/>
    <w:rsid w:val="00975311"/>
    <w:rsid w:val="009814EF"/>
    <w:rsid w:val="009817F9"/>
    <w:rsid w:val="00983C05"/>
    <w:rsid w:val="009958D8"/>
    <w:rsid w:val="009A0D02"/>
    <w:rsid w:val="009C616F"/>
    <w:rsid w:val="009D2E8C"/>
    <w:rsid w:val="009D33E3"/>
    <w:rsid w:val="009D436E"/>
    <w:rsid w:val="009E0F3D"/>
    <w:rsid w:val="009E2C2A"/>
    <w:rsid w:val="009E5ED4"/>
    <w:rsid w:val="009E65DF"/>
    <w:rsid w:val="009F5A51"/>
    <w:rsid w:val="00A02DA9"/>
    <w:rsid w:val="00A03816"/>
    <w:rsid w:val="00A10B09"/>
    <w:rsid w:val="00A11CCD"/>
    <w:rsid w:val="00A1366D"/>
    <w:rsid w:val="00A1387B"/>
    <w:rsid w:val="00A3499F"/>
    <w:rsid w:val="00A43938"/>
    <w:rsid w:val="00A5453F"/>
    <w:rsid w:val="00A64009"/>
    <w:rsid w:val="00A751BB"/>
    <w:rsid w:val="00A770B7"/>
    <w:rsid w:val="00A81397"/>
    <w:rsid w:val="00A9050E"/>
    <w:rsid w:val="00AA2BD8"/>
    <w:rsid w:val="00AA3AD6"/>
    <w:rsid w:val="00AB5890"/>
    <w:rsid w:val="00AC57E3"/>
    <w:rsid w:val="00AE7D01"/>
    <w:rsid w:val="00AF2E7C"/>
    <w:rsid w:val="00AF6A3C"/>
    <w:rsid w:val="00AF760E"/>
    <w:rsid w:val="00B078F5"/>
    <w:rsid w:val="00B105D3"/>
    <w:rsid w:val="00B128F6"/>
    <w:rsid w:val="00B17DD1"/>
    <w:rsid w:val="00B4036B"/>
    <w:rsid w:val="00B46844"/>
    <w:rsid w:val="00B510B4"/>
    <w:rsid w:val="00B518E1"/>
    <w:rsid w:val="00B732E5"/>
    <w:rsid w:val="00B818EC"/>
    <w:rsid w:val="00B85510"/>
    <w:rsid w:val="00BA0104"/>
    <w:rsid w:val="00BB2110"/>
    <w:rsid w:val="00BC2C4A"/>
    <w:rsid w:val="00BF1243"/>
    <w:rsid w:val="00BF5491"/>
    <w:rsid w:val="00C01ED4"/>
    <w:rsid w:val="00C0455F"/>
    <w:rsid w:val="00C12F46"/>
    <w:rsid w:val="00C17A74"/>
    <w:rsid w:val="00C232E5"/>
    <w:rsid w:val="00C30D86"/>
    <w:rsid w:val="00C348E9"/>
    <w:rsid w:val="00C35BD8"/>
    <w:rsid w:val="00C72236"/>
    <w:rsid w:val="00C819EE"/>
    <w:rsid w:val="00C8285F"/>
    <w:rsid w:val="00C832CF"/>
    <w:rsid w:val="00CA0212"/>
    <w:rsid w:val="00CA4AE2"/>
    <w:rsid w:val="00CB1F87"/>
    <w:rsid w:val="00CB3BB9"/>
    <w:rsid w:val="00CC0FCD"/>
    <w:rsid w:val="00CC42F3"/>
    <w:rsid w:val="00CD64AC"/>
    <w:rsid w:val="00CD6CC5"/>
    <w:rsid w:val="00CE27B8"/>
    <w:rsid w:val="00CF31A0"/>
    <w:rsid w:val="00CF352D"/>
    <w:rsid w:val="00CF6952"/>
    <w:rsid w:val="00CF7C33"/>
    <w:rsid w:val="00D010AE"/>
    <w:rsid w:val="00D05C88"/>
    <w:rsid w:val="00D11CD9"/>
    <w:rsid w:val="00D35D4C"/>
    <w:rsid w:val="00D4758F"/>
    <w:rsid w:val="00D61EAD"/>
    <w:rsid w:val="00D6308E"/>
    <w:rsid w:val="00D64E12"/>
    <w:rsid w:val="00D755AD"/>
    <w:rsid w:val="00DA0A1D"/>
    <w:rsid w:val="00DA6567"/>
    <w:rsid w:val="00DC5798"/>
    <w:rsid w:val="00E07F5E"/>
    <w:rsid w:val="00E219F1"/>
    <w:rsid w:val="00E33F76"/>
    <w:rsid w:val="00E6732E"/>
    <w:rsid w:val="00E72D7A"/>
    <w:rsid w:val="00E74495"/>
    <w:rsid w:val="00E75AC4"/>
    <w:rsid w:val="00E75CD1"/>
    <w:rsid w:val="00E82625"/>
    <w:rsid w:val="00E8774F"/>
    <w:rsid w:val="00E87DC3"/>
    <w:rsid w:val="00E9397C"/>
    <w:rsid w:val="00EA4648"/>
    <w:rsid w:val="00EA4DD8"/>
    <w:rsid w:val="00EA7211"/>
    <w:rsid w:val="00EC519D"/>
    <w:rsid w:val="00F00835"/>
    <w:rsid w:val="00F01283"/>
    <w:rsid w:val="00F06749"/>
    <w:rsid w:val="00F3254A"/>
    <w:rsid w:val="00F33203"/>
    <w:rsid w:val="00F34671"/>
    <w:rsid w:val="00F521A7"/>
    <w:rsid w:val="00F55420"/>
    <w:rsid w:val="00F622A6"/>
    <w:rsid w:val="00F74D95"/>
    <w:rsid w:val="00F85896"/>
    <w:rsid w:val="00FA0B4F"/>
    <w:rsid w:val="00FA267F"/>
    <w:rsid w:val="00FC27E7"/>
    <w:rsid w:val="00FC51D2"/>
    <w:rsid w:val="00FF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0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A3E70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93452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a3">
    <w:name w:val="Текст (лев. подпись)"/>
    <w:basedOn w:val="a"/>
    <w:next w:val="a"/>
    <w:uiPriority w:val="99"/>
    <w:rsid w:val="003A3E70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4">
    <w:name w:val="Текст (прав. подпись)"/>
    <w:basedOn w:val="a"/>
    <w:next w:val="a"/>
    <w:uiPriority w:val="99"/>
    <w:rsid w:val="003A3E70"/>
    <w:pPr>
      <w:autoSpaceDE w:val="0"/>
      <w:autoSpaceDN w:val="0"/>
      <w:adjustRightInd w:val="0"/>
      <w:jc w:val="right"/>
    </w:pPr>
    <w:rPr>
      <w:rFonts w:ascii="Arial" w:hAnsi="Arial"/>
      <w:sz w:val="20"/>
      <w:szCs w:val="20"/>
    </w:rPr>
  </w:style>
  <w:style w:type="paragraph" w:customStyle="1" w:styleId="a5">
    <w:name w:val="Заголовок статьи"/>
    <w:basedOn w:val="a"/>
    <w:next w:val="a"/>
    <w:uiPriority w:val="99"/>
    <w:rsid w:val="003A3E70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6">
    <w:name w:val="Комментарий"/>
    <w:basedOn w:val="a"/>
    <w:next w:val="a"/>
    <w:uiPriority w:val="99"/>
    <w:rsid w:val="003A3E70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7">
    <w:name w:val="Прижатый влево"/>
    <w:basedOn w:val="a"/>
    <w:next w:val="a"/>
    <w:uiPriority w:val="99"/>
    <w:rsid w:val="003A3E70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8">
    <w:name w:val="Таблицы (моноширинный)"/>
    <w:basedOn w:val="a"/>
    <w:next w:val="a"/>
    <w:uiPriority w:val="99"/>
    <w:rsid w:val="003A3E70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9">
    <w:name w:val="Îáû÷íûé"/>
    <w:rsid w:val="00E219F1"/>
  </w:style>
  <w:style w:type="table" w:styleId="aa">
    <w:name w:val="Table Grid"/>
    <w:basedOn w:val="a1"/>
    <w:uiPriority w:val="59"/>
    <w:rsid w:val="009420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uiPriority w:val="99"/>
    <w:rsid w:val="007149AE"/>
    <w:pPr>
      <w:autoSpaceDE w:val="0"/>
      <w:autoSpaceDN w:val="0"/>
      <w:spacing w:after="160" w:line="240" w:lineRule="exact"/>
    </w:pPr>
    <w:rPr>
      <w:rFonts w:ascii="Arial" w:eastAsia="SimSun" w:hAnsi="Arial" w:cs="Arial"/>
      <w:b/>
      <w:bCs/>
      <w:sz w:val="20"/>
      <w:szCs w:val="20"/>
      <w:lang w:val="en-US" w:eastAsia="de-DE"/>
    </w:rPr>
  </w:style>
  <w:style w:type="paragraph" w:styleId="ab">
    <w:name w:val="footer"/>
    <w:basedOn w:val="a"/>
    <w:link w:val="ac"/>
    <w:uiPriority w:val="99"/>
    <w:rsid w:val="00490E4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490E4F"/>
    <w:rPr>
      <w:rFonts w:cs="Times New Roman"/>
      <w:sz w:val="24"/>
      <w:lang w:val="ru-RU" w:eastAsia="ru-RU"/>
    </w:rPr>
  </w:style>
  <w:style w:type="character" w:styleId="ad">
    <w:name w:val="page number"/>
    <w:uiPriority w:val="99"/>
    <w:rsid w:val="00490E4F"/>
    <w:rPr>
      <w:rFonts w:cs="Times New Roman"/>
    </w:rPr>
  </w:style>
  <w:style w:type="paragraph" w:customStyle="1" w:styleId="ConsPlusNormal">
    <w:name w:val="ConsPlusNormal"/>
    <w:uiPriority w:val="99"/>
    <w:rsid w:val="00490E4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ody Text"/>
    <w:basedOn w:val="a"/>
    <w:link w:val="af"/>
    <w:uiPriority w:val="99"/>
    <w:rsid w:val="00490E4F"/>
    <w:pPr>
      <w:autoSpaceDE w:val="0"/>
      <w:autoSpaceDN w:val="0"/>
      <w:adjustRightInd w:val="0"/>
      <w:jc w:val="both"/>
    </w:pPr>
    <w:rPr>
      <w:sz w:val="28"/>
      <w:szCs w:val="28"/>
    </w:rPr>
  </w:style>
  <w:style w:type="character" w:customStyle="1" w:styleId="af">
    <w:name w:val="Основной текст Знак"/>
    <w:link w:val="ae"/>
    <w:uiPriority w:val="99"/>
    <w:locked/>
    <w:rsid w:val="00490E4F"/>
    <w:rPr>
      <w:rFonts w:cs="Times New Roman"/>
      <w:sz w:val="28"/>
      <w:lang w:val="ru-RU" w:eastAsia="ru-RU"/>
    </w:rPr>
  </w:style>
  <w:style w:type="paragraph" w:customStyle="1" w:styleId="ConsPlusTitle">
    <w:name w:val="ConsPlusTitle"/>
    <w:uiPriority w:val="99"/>
    <w:rsid w:val="00FA267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0">
    <w:name w:val="Strong"/>
    <w:uiPriority w:val="99"/>
    <w:qFormat/>
    <w:rsid w:val="00573930"/>
    <w:rPr>
      <w:rFonts w:cs="Times New Roman"/>
      <w:b/>
      <w:bCs/>
    </w:rPr>
  </w:style>
  <w:style w:type="paragraph" w:styleId="af1">
    <w:name w:val="List Paragraph"/>
    <w:basedOn w:val="a"/>
    <w:uiPriority w:val="34"/>
    <w:qFormat/>
    <w:rsid w:val="0057393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paragraph" w:styleId="af2">
    <w:name w:val="header"/>
    <w:basedOn w:val="a"/>
    <w:link w:val="af3"/>
    <w:uiPriority w:val="99"/>
    <w:rsid w:val="00D64E1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semiHidden/>
    <w:locked/>
    <w:rsid w:val="00893452"/>
    <w:rPr>
      <w:rFonts w:cs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rsid w:val="001A727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893452"/>
    <w:rPr>
      <w:rFonts w:cs="Times New Roman"/>
      <w:sz w:val="2"/>
    </w:rPr>
  </w:style>
  <w:style w:type="paragraph" w:styleId="af6">
    <w:name w:val="Normal (Web)"/>
    <w:basedOn w:val="a"/>
    <w:uiPriority w:val="99"/>
    <w:semiHidden/>
    <w:unhideWhenUsed/>
    <w:rsid w:val="002862E1"/>
    <w:pPr>
      <w:spacing w:before="100" w:beforeAutospacing="1" w:after="100" w:afterAutospacing="1"/>
    </w:pPr>
  </w:style>
  <w:style w:type="character" w:customStyle="1" w:styleId="2">
    <w:name w:val="Основной текст (2)_"/>
    <w:link w:val="21"/>
    <w:locked/>
    <w:rsid w:val="00A11CCD"/>
    <w:rPr>
      <w:shd w:val="clear" w:color="auto" w:fill="FFFFFF"/>
    </w:rPr>
  </w:style>
  <w:style w:type="paragraph" w:customStyle="1" w:styleId="21">
    <w:name w:val="Основной текст (2)1"/>
    <w:basedOn w:val="a"/>
    <w:link w:val="2"/>
    <w:rsid w:val="00A11CCD"/>
    <w:pPr>
      <w:widowControl w:val="0"/>
      <w:shd w:val="clear" w:color="auto" w:fill="FFFFFF"/>
      <w:spacing w:after="420" w:line="240" w:lineRule="atLeast"/>
      <w:ind w:hanging="1420"/>
      <w:jc w:val="center"/>
    </w:pPr>
    <w:rPr>
      <w:sz w:val="20"/>
      <w:szCs w:val="20"/>
    </w:rPr>
  </w:style>
  <w:style w:type="paragraph" w:customStyle="1" w:styleId="af7">
    <w:name w:val="Знак Знак Знак Знак Знак Знак Знак Знак Знак Знак Знак Знак Знак Знак Знак Знак Знак Знак Знак"/>
    <w:basedOn w:val="a"/>
    <w:rsid w:val="009D2E8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8">
    <w:name w:val="Hyperlink"/>
    <w:basedOn w:val="a0"/>
    <w:rsid w:val="00AF2E7C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sid w:val="00AF2E7C"/>
    <w:rPr>
      <w:sz w:val="27"/>
      <w:szCs w:val="27"/>
      <w:shd w:val="clear" w:color="auto" w:fill="FFFFFF"/>
    </w:rPr>
  </w:style>
  <w:style w:type="character" w:customStyle="1" w:styleId="3">
    <w:name w:val="Оглавление 3 Знак"/>
    <w:basedOn w:val="a0"/>
    <w:link w:val="30"/>
    <w:rsid w:val="00AF2E7C"/>
    <w:rPr>
      <w:sz w:val="23"/>
      <w:szCs w:val="23"/>
      <w:shd w:val="clear" w:color="auto" w:fill="FFFFFF"/>
    </w:rPr>
  </w:style>
  <w:style w:type="character" w:customStyle="1" w:styleId="af9">
    <w:name w:val="Основной текст_"/>
    <w:basedOn w:val="a0"/>
    <w:link w:val="20"/>
    <w:rsid w:val="00AF2E7C"/>
    <w:rPr>
      <w:sz w:val="23"/>
      <w:szCs w:val="23"/>
      <w:shd w:val="clear" w:color="auto" w:fill="FFFFFF"/>
    </w:rPr>
  </w:style>
  <w:style w:type="character" w:customStyle="1" w:styleId="31">
    <w:name w:val="Заголовок №3_"/>
    <w:basedOn w:val="a0"/>
    <w:rsid w:val="00AF2E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basedOn w:val="a0"/>
    <w:link w:val="50"/>
    <w:rsid w:val="00AF2E7C"/>
    <w:rPr>
      <w:sz w:val="23"/>
      <w:szCs w:val="23"/>
      <w:shd w:val="clear" w:color="auto" w:fill="FFFFFF"/>
    </w:rPr>
  </w:style>
  <w:style w:type="character" w:customStyle="1" w:styleId="afa">
    <w:name w:val="Основной текст + Полужирный;Курсив"/>
    <w:basedOn w:val="af9"/>
    <w:rsid w:val="00AF2E7C"/>
    <w:rPr>
      <w:b/>
      <w:bCs/>
      <w:i/>
      <w:iCs/>
      <w:sz w:val="23"/>
      <w:szCs w:val="23"/>
      <w:shd w:val="clear" w:color="auto" w:fill="FFFFFF"/>
    </w:rPr>
  </w:style>
  <w:style w:type="character" w:customStyle="1" w:styleId="11pt">
    <w:name w:val="Основной текст + 11 pt"/>
    <w:basedOn w:val="af9"/>
    <w:rsid w:val="00AF2E7C"/>
    <w:rPr>
      <w:sz w:val="22"/>
      <w:szCs w:val="22"/>
      <w:shd w:val="clear" w:color="auto" w:fill="FFFFFF"/>
    </w:rPr>
  </w:style>
  <w:style w:type="character" w:customStyle="1" w:styleId="51">
    <w:name w:val="Основной текст (5) + Не полужирный"/>
    <w:basedOn w:val="5"/>
    <w:rsid w:val="00AF2E7C"/>
    <w:rPr>
      <w:b/>
      <w:bCs/>
      <w:sz w:val="23"/>
      <w:szCs w:val="23"/>
      <w:shd w:val="clear" w:color="auto" w:fill="FFFFFF"/>
    </w:rPr>
  </w:style>
  <w:style w:type="character" w:customStyle="1" w:styleId="afb">
    <w:name w:val="Основной текст + Полужирный"/>
    <w:basedOn w:val="af9"/>
    <w:rsid w:val="00AF2E7C"/>
    <w:rPr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F2E7C"/>
    <w:rPr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AF2E7C"/>
    <w:rPr>
      <w:sz w:val="17"/>
      <w:szCs w:val="17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AF2E7C"/>
    <w:rPr>
      <w:sz w:val="8"/>
      <w:szCs w:val="8"/>
      <w:shd w:val="clear" w:color="auto" w:fill="FFFFFF"/>
    </w:rPr>
  </w:style>
  <w:style w:type="character" w:customStyle="1" w:styleId="32">
    <w:name w:val="Заголовок №3"/>
    <w:basedOn w:val="31"/>
    <w:rsid w:val="00AF2E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1">
    <w:name w:val="Основной текст1"/>
    <w:basedOn w:val="af9"/>
    <w:rsid w:val="00AF2E7C"/>
    <w:rPr>
      <w:sz w:val="23"/>
      <w:szCs w:val="23"/>
      <w:u w:val="single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AF2E7C"/>
    <w:rPr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AF2E7C"/>
    <w:rPr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F2E7C"/>
    <w:pPr>
      <w:shd w:val="clear" w:color="auto" w:fill="FFFFFF"/>
      <w:spacing w:line="277" w:lineRule="exact"/>
    </w:pPr>
    <w:rPr>
      <w:sz w:val="27"/>
      <w:szCs w:val="27"/>
    </w:rPr>
  </w:style>
  <w:style w:type="paragraph" w:styleId="30">
    <w:name w:val="toc 3"/>
    <w:basedOn w:val="a"/>
    <w:link w:val="3"/>
    <w:autoRedefine/>
    <w:locked/>
    <w:rsid w:val="00AF2E7C"/>
    <w:pPr>
      <w:shd w:val="clear" w:color="auto" w:fill="FFFFFF"/>
      <w:spacing w:line="277" w:lineRule="exact"/>
      <w:ind w:hanging="340"/>
    </w:pPr>
    <w:rPr>
      <w:sz w:val="23"/>
      <w:szCs w:val="23"/>
    </w:rPr>
  </w:style>
  <w:style w:type="paragraph" w:customStyle="1" w:styleId="20">
    <w:name w:val="Основной текст2"/>
    <w:basedOn w:val="a"/>
    <w:link w:val="af9"/>
    <w:rsid w:val="00AF2E7C"/>
    <w:pPr>
      <w:shd w:val="clear" w:color="auto" w:fill="FFFFFF"/>
      <w:spacing w:line="277" w:lineRule="exact"/>
      <w:ind w:hanging="340"/>
      <w:jc w:val="both"/>
    </w:pPr>
    <w:rPr>
      <w:sz w:val="23"/>
      <w:szCs w:val="23"/>
    </w:rPr>
  </w:style>
  <w:style w:type="paragraph" w:customStyle="1" w:styleId="50">
    <w:name w:val="Основной текст (5)"/>
    <w:basedOn w:val="a"/>
    <w:link w:val="5"/>
    <w:rsid w:val="00AF2E7C"/>
    <w:pPr>
      <w:shd w:val="clear" w:color="auto" w:fill="FFFFFF"/>
      <w:spacing w:before="420" w:line="302" w:lineRule="exact"/>
      <w:jc w:val="right"/>
    </w:pPr>
    <w:rPr>
      <w:sz w:val="23"/>
      <w:szCs w:val="23"/>
    </w:rPr>
  </w:style>
  <w:style w:type="paragraph" w:customStyle="1" w:styleId="60">
    <w:name w:val="Основной текст (6)"/>
    <w:basedOn w:val="a"/>
    <w:link w:val="6"/>
    <w:rsid w:val="00AF2E7C"/>
    <w:pPr>
      <w:shd w:val="clear" w:color="auto" w:fill="FFFFFF"/>
      <w:spacing w:line="0" w:lineRule="atLeast"/>
    </w:pPr>
    <w:rPr>
      <w:sz w:val="23"/>
      <w:szCs w:val="23"/>
    </w:rPr>
  </w:style>
  <w:style w:type="paragraph" w:customStyle="1" w:styleId="70">
    <w:name w:val="Основной текст (7)"/>
    <w:basedOn w:val="a"/>
    <w:link w:val="7"/>
    <w:rsid w:val="00AF2E7C"/>
    <w:pPr>
      <w:shd w:val="clear" w:color="auto" w:fill="FFFFFF"/>
      <w:spacing w:line="0" w:lineRule="atLeast"/>
    </w:pPr>
    <w:rPr>
      <w:sz w:val="17"/>
      <w:szCs w:val="17"/>
    </w:rPr>
  </w:style>
  <w:style w:type="paragraph" w:customStyle="1" w:styleId="80">
    <w:name w:val="Основной текст (8)"/>
    <w:basedOn w:val="a"/>
    <w:link w:val="8"/>
    <w:rsid w:val="00AF2E7C"/>
    <w:pPr>
      <w:shd w:val="clear" w:color="auto" w:fill="FFFFFF"/>
      <w:spacing w:line="0" w:lineRule="atLeast"/>
    </w:pPr>
    <w:rPr>
      <w:sz w:val="8"/>
      <w:szCs w:val="8"/>
    </w:rPr>
  </w:style>
  <w:style w:type="paragraph" w:customStyle="1" w:styleId="101">
    <w:name w:val="Основной текст (10)"/>
    <w:basedOn w:val="a"/>
    <w:link w:val="100"/>
    <w:rsid w:val="00AF2E7C"/>
    <w:pPr>
      <w:shd w:val="clear" w:color="auto" w:fill="FFFFFF"/>
      <w:spacing w:line="0" w:lineRule="atLeast"/>
    </w:pPr>
    <w:rPr>
      <w:sz w:val="8"/>
      <w:szCs w:val="8"/>
    </w:rPr>
  </w:style>
  <w:style w:type="paragraph" w:customStyle="1" w:styleId="111">
    <w:name w:val="Основной текст (11)"/>
    <w:basedOn w:val="a"/>
    <w:link w:val="110"/>
    <w:rsid w:val="00AF2E7C"/>
    <w:pPr>
      <w:shd w:val="clear" w:color="auto" w:fill="FFFFFF"/>
      <w:spacing w:after="360" w:line="0" w:lineRule="atLeast"/>
    </w:pPr>
    <w:rPr>
      <w:sz w:val="23"/>
      <w:szCs w:val="23"/>
    </w:rPr>
  </w:style>
  <w:style w:type="character" w:customStyle="1" w:styleId="copytarget">
    <w:name w:val="copy_target"/>
    <w:basedOn w:val="a0"/>
    <w:rsid w:val="00AF2E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0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A3E70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93452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a3">
    <w:name w:val="Текст (лев. подпись)"/>
    <w:basedOn w:val="a"/>
    <w:next w:val="a"/>
    <w:uiPriority w:val="99"/>
    <w:rsid w:val="003A3E70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4">
    <w:name w:val="Текст (прав. подпись)"/>
    <w:basedOn w:val="a"/>
    <w:next w:val="a"/>
    <w:uiPriority w:val="99"/>
    <w:rsid w:val="003A3E70"/>
    <w:pPr>
      <w:autoSpaceDE w:val="0"/>
      <w:autoSpaceDN w:val="0"/>
      <w:adjustRightInd w:val="0"/>
      <w:jc w:val="right"/>
    </w:pPr>
    <w:rPr>
      <w:rFonts w:ascii="Arial" w:hAnsi="Arial"/>
      <w:sz w:val="20"/>
      <w:szCs w:val="20"/>
    </w:rPr>
  </w:style>
  <w:style w:type="paragraph" w:customStyle="1" w:styleId="a5">
    <w:name w:val="Заголовок статьи"/>
    <w:basedOn w:val="a"/>
    <w:next w:val="a"/>
    <w:uiPriority w:val="99"/>
    <w:rsid w:val="003A3E70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6">
    <w:name w:val="Комментарий"/>
    <w:basedOn w:val="a"/>
    <w:next w:val="a"/>
    <w:uiPriority w:val="99"/>
    <w:rsid w:val="003A3E70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7">
    <w:name w:val="Прижатый влево"/>
    <w:basedOn w:val="a"/>
    <w:next w:val="a"/>
    <w:uiPriority w:val="99"/>
    <w:rsid w:val="003A3E70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8">
    <w:name w:val="Таблицы (моноширинный)"/>
    <w:basedOn w:val="a"/>
    <w:next w:val="a"/>
    <w:uiPriority w:val="99"/>
    <w:rsid w:val="003A3E70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9">
    <w:name w:val="Îáû÷íûé"/>
    <w:rsid w:val="00E219F1"/>
  </w:style>
  <w:style w:type="table" w:styleId="aa">
    <w:name w:val="Table Grid"/>
    <w:basedOn w:val="a1"/>
    <w:uiPriority w:val="59"/>
    <w:rsid w:val="009420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uiPriority w:val="99"/>
    <w:rsid w:val="007149AE"/>
    <w:pPr>
      <w:autoSpaceDE w:val="0"/>
      <w:autoSpaceDN w:val="0"/>
      <w:spacing w:after="160" w:line="240" w:lineRule="exact"/>
    </w:pPr>
    <w:rPr>
      <w:rFonts w:ascii="Arial" w:eastAsia="SimSun" w:hAnsi="Arial" w:cs="Arial"/>
      <w:b/>
      <w:bCs/>
      <w:sz w:val="20"/>
      <w:szCs w:val="20"/>
      <w:lang w:val="en-US" w:eastAsia="de-DE"/>
    </w:rPr>
  </w:style>
  <w:style w:type="paragraph" w:styleId="ab">
    <w:name w:val="footer"/>
    <w:basedOn w:val="a"/>
    <w:link w:val="ac"/>
    <w:uiPriority w:val="99"/>
    <w:rsid w:val="00490E4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490E4F"/>
    <w:rPr>
      <w:rFonts w:cs="Times New Roman"/>
      <w:sz w:val="24"/>
      <w:lang w:val="ru-RU" w:eastAsia="ru-RU"/>
    </w:rPr>
  </w:style>
  <w:style w:type="character" w:styleId="ad">
    <w:name w:val="page number"/>
    <w:uiPriority w:val="99"/>
    <w:rsid w:val="00490E4F"/>
    <w:rPr>
      <w:rFonts w:cs="Times New Roman"/>
    </w:rPr>
  </w:style>
  <w:style w:type="paragraph" w:customStyle="1" w:styleId="ConsPlusNormal">
    <w:name w:val="ConsPlusNormal"/>
    <w:uiPriority w:val="99"/>
    <w:rsid w:val="00490E4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ody Text"/>
    <w:basedOn w:val="a"/>
    <w:link w:val="af"/>
    <w:uiPriority w:val="99"/>
    <w:rsid w:val="00490E4F"/>
    <w:pPr>
      <w:autoSpaceDE w:val="0"/>
      <w:autoSpaceDN w:val="0"/>
      <w:adjustRightInd w:val="0"/>
      <w:jc w:val="both"/>
    </w:pPr>
    <w:rPr>
      <w:sz w:val="28"/>
      <w:szCs w:val="28"/>
    </w:rPr>
  </w:style>
  <w:style w:type="character" w:customStyle="1" w:styleId="af">
    <w:name w:val="Основной текст Знак"/>
    <w:link w:val="ae"/>
    <w:uiPriority w:val="99"/>
    <w:locked/>
    <w:rsid w:val="00490E4F"/>
    <w:rPr>
      <w:rFonts w:cs="Times New Roman"/>
      <w:sz w:val="28"/>
      <w:lang w:val="ru-RU" w:eastAsia="ru-RU"/>
    </w:rPr>
  </w:style>
  <w:style w:type="paragraph" w:customStyle="1" w:styleId="ConsPlusTitle">
    <w:name w:val="ConsPlusTitle"/>
    <w:uiPriority w:val="99"/>
    <w:rsid w:val="00FA267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0">
    <w:name w:val="Strong"/>
    <w:uiPriority w:val="99"/>
    <w:qFormat/>
    <w:rsid w:val="00573930"/>
    <w:rPr>
      <w:rFonts w:cs="Times New Roman"/>
      <w:b/>
      <w:bCs/>
    </w:rPr>
  </w:style>
  <w:style w:type="paragraph" w:styleId="af1">
    <w:name w:val="List Paragraph"/>
    <w:basedOn w:val="a"/>
    <w:uiPriority w:val="34"/>
    <w:qFormat/>
    <w:rsid w:val="0057393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paragraph" w:styleId="af2">
    <w:name w:val="header"/>
    <w:basedOn w:val="a"/>
    <w:link w:val="af3"/>
    <w:uiPriority w:val="99"/>
    <w:rsid w:val="00D64E1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semiHidden/>
    <w:locked/>
    <w:rsid w:val="00893452"/>
    <w:rPr>
      <w:rFonts w:cs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rsid w:val="001A727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893452"/>
    <w:rPr>
      <w:rFonts w:cs="Times New Roman"/>
      <w:sz w:val="2"/>
    </w:rPr>
  </w:style>
  <w:style w:type="paragraph" w:styleId="af6">
    <w:name w:val="Normal (Web)"/>
    <w:basedOn w:val="a"/>
    <w:uiPriority w:val="99"/>
    <w:semiHidden/>
    <w:unhideWhenUsed/>
    <w:rsid w:val="002862E1"/>
    <w:pPr>
      <w:spacing w:before="100" w:beforeAutospacing="1" w:after="100" w:afterAutospacing="1"/>
    </w:pPr>
  </w:style>
  <w:style w:type="character" w:customStyle="1" w:styleId="2">
    <w:name w:val="Основной текст (2)_"/>
    <w:link w:val="21"/>
    <w:locked/>
    <w:rsid w:val="00A11CCD"/>
    <w:rPr>
      <w:shd w:val="clear" w:color="auto" w:fill="FFFFFF"/>
    </w:rPr>
  </w:style>
  <w:style w:type="paragraph" w:customStyle="1" w:styleId="21">
    <w:name w:val="Основной текст (2)1"/>
    <w:basedOn w:val="a"/>
    <w:link w:val="2"/>
    <w:rsid w:val="00A11CCD"/>
    <w:pPr>
      <w:widowControl w:val="0"/>
      <w:shd w:val="clear" w:color="auto" w:fill="FFFFFF"/>
      <w:spacing w:after="420" w:line="240" w:lineRule="atLeast"/>
      <w:ind w:hanging="1420"/>
      <w:jc w:val="center"/>
    </w:pPr>
    <w:rPr>
      <w:sz w:val="20"/>
      <w:szCs w:val="20"/>
    </w:rPr>
  </w:style>
  <w:style w:type="paragraph" w:customStyle="1" w:styleId="af7">
    <w:name w:val="Знак Знак Знак Знак Знак Знак Знак Знак Знак Знак Знак Знак Знак Знак Знак Знак Знак Знак Знак"/>
    <w:basedOn w:val="a"/>
    <w:rsid w:val="009D2E8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8">
    <w:name w:val="Hyperlink"/>
    <w:basedOn w:val="a0"/>
    <w:rsid w:val="00AF2E7C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sid w:val="00AF2E7C"/>
    <w:rPr>
      <w:sz w:val="27"/>
      <w:szCs w:val="27"/>
      <w:shd w:val="clear" w:color="auto" w:fill="FFFFFF"/>
    </w:rPr>
  </w:style>
  <w:style w:type="character" w:customStyle="1" w:styleId="3">
    <w:name w:val="Оглавление 3 Знак"/>
    <w:basedOn w:val="a0"/>
    <w:link w:val="30"/>
    <w:rsid w:val="00AF2E7C"/>
    <w:rPr>
      <w:sz w:val="23"/>
      <w:szCs w:val="23"/>
      <w:shd w:val="clear" w:color="auto" w:fill="FFFFFF"/>
    </w:rPr>
  </w:style>
  <w:style w:type="character" w:customStyle="1" w:styleId="af9">
    <w:name w:val="Основной текст_"/>
    <w:basedOn w:val="a0"/>
    <w:link w:val="20"/>
    <w:rsid w:val="00AF2E7C"/>
    <w:rPr>
      <w:sz w:val="23"/>
      <w:szCs w:val="23"/>
      <w:shd w:val="clear" w:color="auto" w:fill="FFFFFF"/>
    </w:rPr>
  </w:style>
  <w:style w:type="character" w:customStyle="1" w:styleId="31">
    <w:name w:val="Заголовок №3_"/>
    <w:basedOn w:val="a0"/>
    <w:rsid w:val="00AF2E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basedOn w:val="a0"/>
    <w:link w:val="50"/>
    <w:rsid w:val="00AF2E7C"/>
    <w:rPr>
      <w:sz w:val="23"/>
      <w:szCs w:val="23"/>
      <w:shd w:val="clear" w:color="auto" w:fill="FFFFFF"/>
    </w:rPr>
  </w:style>
  <w:style w:type="character" w:customStyle="1" w:styleId="afa">
    <w:name w:val="Основной текст + Полужирный;Курсив"/>
    <w:basedOn w:val="af9"/>
    <w:rsid w:val="00AF2E7C"/>
    <w:rPr>
      <w:b/>
      <w:bCs/>
      <w:i/>
      <w:iCs/>
      <w:sz w:val="23"/>
      <w:szCs w:val="23"/>
      <w:shd w:val="clear" w:color="auto" w:fill="FFFFFF"/>
    </w:rPr>
  </w:style>
  <w:style w:type="character" w:customStyle="1" w:styleId="11pt">
    <w:name w:val="Основной текст + 11 pt"/>
    <w:basedOn w:val="af9"/>
    <w:rsid w:val="00AF2E7C"/>
    <w:rPr>
      <w:sz w:val="22"/>
      <w:szCs w:val="22"/>
      <w:shd w:val="clear" w:color="auto" w:fill="FFFFFF"/>
    </w:rPr>
  </w:style>
  <w:style w:type="character" w:customStyle="1" w:styleId="51">
    <w:name w:val="Основной текст (5) + Не полужирный"/>
    <w:basedOn w:val="5"/>
    <w:rsid w:val="00AF2E7C"/>
    <w:rPr>
      <w:b/>
      <w:bCs/>
      <w:sz w:val="23"/>
      <w:szCs w:val="23"/>
      <w:shd w:val="clear" w:color="auto" w:fill="FFFFFF"/>
    </w:rPr>
  </w:style>
  <w:style w:type="character" w:customStyle="1" w:styleId="afb">
    <w:name w:val="Основной текст + Полужирный"/>
    <w:basedOn w:val="af9"/>
    <w:rsid w:val="00AF2E7C"/>
    <w:rPr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F2E7C"/>
    <w:rPr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AF2E7C"/>
    <w:rPr>
      <w:sz w:val="17"/>
      <w:szCs w:val="17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AF2E7C"/>
    <w:rPr>
      <w:sz w:val="8"/>
      <w:szCs w:val="8"/>
      <w:shd w:val="clear" w:color="auto" w:fill="FFFFFF"/>
    </w:rPr>
  </w:style>
  <w:style w:type="character" w:customStyle="1" w:styleId="32">
    <w:name w:val="Заголовок №3"/>
    <w:basedOn w:val="31"/>
    <w:rsid w:val="00AF2E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1">
    <w:name w:val="Основной текст1"/>
    <w:basedOn w:val="af9"/>
    <w:rsid w:val="00AF2E7C"/>
    <w:rPr>
      <w:sz w:val="23"/>
      <w:szCs w:val="23"/>
      <w:u w:val="single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AF2E7C"/>
    <w:rPr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AF2E7C"/>
    <w:rPr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F2E7C"/>
    <w:pPr>
      <w:shd w:val="clear" w:color="auto" w:fill="FFFFFF"/>
      <w:spacing w:line="277" w:lineRule="exact"/>
    </w:pPr>
    <w:rPr>
      <w:sz w:val="27"/>
      <w:szCs w:val="27"/>
    </w:rPr>
  </w:style>
  <w:style w:type="paragraph" w:styleId="30">
    <w:name w:val="toc 3"/>
    <w:basedOn w:val="a"/>
    <w:link w:val="3"/>
    <w:autoRedefine/>
    <w:locked/>
    <w:rsid w:val="00AF2E7C"/>
    <w:pPr>
      <w:shd w:val="clear" w:color="auto" w:fill="FFFFFF"/>
      <w:spacing w:line="277" w:lineRule="exact"/>
      <w:ind w:hanging="340"/>
    </w:pPr>
    <w:rPr>
      <w:sz w:val="23"/>
      <w:szCs w:val="23"/>
    </w:rPr>
  </w:style>
  <w:style w:type="paragraph" w:customStyle="1" w:styleId="20">
    <w:name w:val="Основной текст2"/>
    <w:basedOn w:val="a"/>
    <w:link w:val="af9"/>
    <w:rsid w:val="00AF2E7C"/>
    <w:pPr>
      <w:shd w:val="clear" w:color="auto" w:fill="FFFFFF"/>
      <w:spacing w:line="277" w:lineRule="exact"/>
      <w:ind w:hanging="340"/>
      <w:jc w:val="both"/>
    </w:pPr>
    <w:rPr>
      <w:sz w:val="23"/>
      <w:szCs w:val="23"/>
    </w:rPr>
  </w:style>
  <w:style w:type="paragraph" w:customStyle="1" w:styleId="50">
    <w:name w:val="Основной текст (5)"/>
    <w:basedOn w:val="a"/>
    <w:link w:val="5"/>
    <w:rsid w:val="00AF2E7C"/>
    <w:pPr>
      <w:shd w:val="clear" w:color="auto" w:fill="FFFFFF"/>
      <w:spacing w:before="420" w:line="302" w:lineRule="exact"/>
      <w:jc w:val="right"/>
    </w:pPr>
    <w:rPr>
      <w:sz w:val="23"/>
      <w:szCs w:val="23"/>
    </w:rPr>
  </w:style>
  <w:style w:type="paragraph" w:customStyle="1" w:styleId="60">
    <w:name w:val="Основной текст (6)"/>
    <w:basedOn w:val="a"/>
    <w:link w:val="6"/>
    <w:rsid w:val="00AF2E7C"/>
    <w:pPr>
      <w:shd w:val="clear" w:color="auto" w:fill="FFFFFF"/>
      <w:spacing w:line="0" w:lineRule="atLeast"/>
    </w:pPr>
    <w:rPr>
      <w:sz w:val="23"/>
      <w:szCs w:val="23"/>
    </w:rPr>
  </w:style>
  <w:style w:type="paragraph" w:customStyle="1" w:styleId="70">
    <w:name w:val="Основной текст (7)"/>
    <w:basedOn w:val="a"/>
    <w:link w:val="7"/>
    <w:rsid w:val="00AF2E7C"/>
    <w:pPr>
      <w:shd w:val="clear" w:color="auto" w:fill="FFFFFF"/>
      <w:spacing w:line="0" w:lineRule="atLeast"/>
    </w:pPr>
    <w:rPr>
      <w:sz w:val="17"/>
      <w:szCs w:val="17"/>
    </w:rPr>
  </w:style>
  <w:style w:type="paragraph" w:customStyle="1" w:styleId="80">
    <w:name w:val="Основной текст (8)"/>
    <w:basedOn w:val="a"/>
    <w:link w:val="8"/>
    <w:rsid w:val="00AF2E7C"/>
    <w:pPr>
      <w:shd w:val="clear" w:color="auto" w:fill="FFFFFF"/>
      <w:spacing w:line="0" w:lineRule="atLeast"/>
    </w:pPr>
    <w:rPr>
      <w:sz w:val="8"/>
      <w:szCs w:val="8"/>
    </w:rPr>
  </w:style>
  <w:style w:type="paragraph" w:customStyle="1" w:styleId="101">
    <w:name w:val="Основной текст (10)"/>
    <w:basedOn w:val="a"/>
    <w:link w:val="100"/>
    <w:rsid w:val="00AF2E7C"/>
    <w:pPr>
      <w:shd w:val="clear" w:color="auto" w:fill="FFFFFF"/>
      <w:spacing w:line="0" w:lineRule="atLeast"/>
    </w:pPr>
    <w:rPr>
      <w:sz w:val="8"/>
      <w:szCs w:val="8"/>
    </w:rPr>
  </w:style>
  <w:style w:type="paragraph" w:customStyle="1" w:styleId="111">
    <w:name w:val="Основной текст (11)"/>
    <w:basedOn w:val="a"/>
    <w:link w:val="110"/>
    <w:rsid w:val="00AF2E7C"/>
    <w:pPr>
      <w:shd w:val="clear" w:color="auto" w:fill="FFFFFF"/>
      <w:spacing w:after="360" w:line="0" w:lineRule="atLeast"/>
    </w:pPr>
    <w:rPr>
      <w:sz w:val="23"/>
      <w:szCs w:val="23"/>
    </w:rPr>
  </w:style>
  <w:style w:type="character" w:customStyle="1" w:styleId="copytarget">
    <w:name w:val="copy_target"/>
    <w:basedOn w:val="a0"/>
    <w:rsid w:val="00AF2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CC886-E60A-4708-BC5F-92B4AEB9D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4406</Words>
  <Characters>31912</Characters>
  <Application>Microsoft Office Word</Application>
  <DocSecurity>0</DocSecurity>
  <Lines>265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Администрация МО ГО "п.г.т Палана"</Company>
  <LinksUpToDate>false</LinksUpToDate>
  <CharactersWithSpaces>36246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МОГИ</dc:creator>
  <cp:lastModifiedBy>user</cp:lastModifiedBy>
  <cp:revision>2</cp:revision>
  <cp:lastPrinted>2019-06-14T00:34:00Z</cp:lastPrinted>
  <dcterms:created xsi:type="dcterms:W3CDTF">2019-06-14T00:36:00Z</dcterms:created>
  <dcterms:modified xsi:type="dcterms:W3CDTF">2019-06-14T00:36:00Z</dcterms:modified>
</cp:coreProperties>
</file>