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A92D4" w14:textId="77777777" w:rsidR="00667D4E" w:rsidRPr="00D72442" w:rsidRDefault="004861B6" w:rsidP="00667D4E">
      <w:pPr>
        <w:pStyle w:val="2"/>
      </w:pPr>
      <w:bookmarkStart w:id="0" w:name="_Toc68338124"/>
      <w:bookmarkStart w:id="1" w:name="_GoBack"/>
      <w:bookmarkEnd w:id="1"/>
    </w:p>
    <w:bookmarkEnd w:id="0"/>
    <w:p w14:paraId="2A4F9334" w14:textId="77777777" w:rsidR="00667D4E" w:rsidRPr="00D72442" w:rsidRDefault="004861B6" w:rsidP="00667D4E">
      <w:pPr>
        <w:jc w:val="right"/>
      </w:pPr>
    </w:p>
    <w:p w14:paraId="1A2C3F0C" w14:textId="77777777" w:rsidR="00C5071E" w:rsidRDefault="00C5071E" w:rsidP="00C5071E">
      <w:pPr>
        <w:pStyle w:val="Heading"/>
        <w:rPr>
          <w:sz w:val="48"/>
          <w:szCs w:val="48"/>
        </w:rPr>
      </w:pPr>
      <w:r>
        <w:rPr>
          <w:sz w:val="48"/>
          <w:szCs w:val="48"/>
        </w:rPr>
        <w:t>ООО ПИБ «КАМСПЕЦПРОЕКТ»</w:t>
      </w:r>
    </w:p>
    <w:p w14:paraId="2E7B7F62" w14:textId="77777777" w:rsidR="00C5071E" w:rsidRDefault="00C5071E" w:rsidP="00C5071E">
      <w:pPr>
        <w:jc w:val="center"/>
        <w:rPr>
          <w:b/>
        </w:rPr>
      </w:pPr>
      <w:r>
        <w:rPr>
          <w:b/>
        </w:rPr>
        <w:t>Свидетельство СРО «</w:t>
      </w:r>
      <w:proofErr w:type="spellStart"/>
      <w:r>
        <w:rPr>
          <w:b/>
        </w:rPr>
        <w:t>МежРегионПроект</w:t>
      </w:r>
      <w:proofErr w:type="spellEnd"/>
      <w:r>
        <w:rPr>
          <w:b/>
        </w:rPr>
        <w:t>» № 1766 от 10 апреля 2019 г.</w:t>
      </w:r>
    </w:p>
    <w:p w14:paraId="49CEF09B" w14:textId="77777777" w:rsidR="00667D4E" w:rsidRPr="00D72442" w:rsidRDefault="004861B6" w:rsidP="00667D4E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5556" w:tblpY="1"/>
        <w:tblOverlap w:val="never"/>
        <w:tblW w:w="4786" w:type="dxa"/>
        <w:tblLook w:val="0000" w:firstRow="0" w:lastRow="0" w:firstColumn="0" w:lastColumn="0" w:noHBand="0" w:noVBand="0"/>
      </w:tblPr>
      <w:tblGrid>
        <w:gridCol w:w="4786"/>
      </w:tblGrid>
      <w:tr w:rsidR="00E55F2C" w14:paraId="1D011548" w14:textId="77777777" w:rsidTr="00667D4E">
        <w:trPr>
          <w:trHeight w:val="180"/>
        </w:trPr>
        <w:tc>
          <w:tcPr>
            <w:tcW w:w="4786" w:type="dxa"/>
          </w:tcPr>
          <w:p w14:paraId="22F1456C" w14:textId="77777777" w:rsidR="00667D4E" w:rsidRPr="00D72442" w:rsidRDefault="004861B6" w:rsidP="00667D4E"/>
        </w:tc>
      </w:tr>
    </w:tbl>
    <w:p w14:paraId="4D9A24DA" w14:textId="77777777" w:rsidR="00667D4E" w:rsidRPr="00D72442" w:rsidRDefault="004861B6" w:rsidP="00667D4E">
      <w:pPr>
        <w:jc w:val="center"/>
        <w:rPr>
          <w:sz w:val="28"/>
          <w:szCs w:val="28"/>
        </w:rPr>
      </w:pPr>
    </w:p>
    <w:p w14:paraId="2D8493CA" w14:textId="77777777" w:rsidR="00667D4E" w:rsidRPr="00D72442" w:rsidRDefault="004861B6" w:rsidP="00667D4E">
      <w:pPr>
        <w:jc w:val="center"/>
        <w:rPr>
          <w:sz w:val="28"/>
          <w:szCs w:val="28"/>
        </w:rPr>
      </w:pPr>
    </w:p>
    <w:p w14:paraId="522688FE" w14:textId="77777777" w:rsidR="00667D4E" w:rsidRPr="00D72442" w:rsidRDefault="004861B6" w:rsidP="00667D4E">
      <w:pPr>
        <w:jc w:val="center"/>
        <w:rPr>
          <w:sz w:val="28"/>
          <w:szCs w:val="28"/>
        </w:rPr>
      </w:pPr>
    </w:p>
    <w:p w14:paraId="2B626598" w14:textId="77777777" w:rsidR="00667D4E" w:rsidRPr="00D72442" w:rsidRDefault="004861B6" w:rsidP="00667D4E">
      <w:pPr>
        <w:jc w:val="center"/>
        <w:rPr>
          <w:sz w:val="28"/>
          <w:szCs w:val="28"/>
        </w:rPr>
      </w:pPr>
    </w:p>
    <w:p w14:paraId="78E05294" w14:textId="77777777" w:rsidR="00667D4E" w:rsidRPr="00D72442" w:rsidRDefault="004861B6" w:rsidP="00667D4E">
      <w:pPr>
        <w:jc w:val="center"/>
        <w:rPr>
          <w:sz w:val="28"/>
          <w:szCs w:val="28"/>
        </w:rPr>
      </w:pPr>
    </w:p>
    <w:p w14:paraId="50CCFA37" w14:textId="77777777" w:rsidR="00667D4E" w:rsidRPr="00D72442" w:rsidRDefault="004861B6" w:rsidP="00667D4E">
      <w:pPr>
        <w:jc w:val="center"/>
        <w:rPr>
          <w:sz w:val="28"/>
          <w:szCs w:val="28"/>
        </w:rPr>
      </w:pPr>
    </w:p>
    <w:p w14:paraId="62A7F2F5" w14:textId="77777777" w:rsidR="00667D4E" w:rsidRPr="00D72442" w:rsidRDefault="004861B6" w:rsidP="00667D4E">
      <w:pPr>
        <w:jc w:val="center"/>
        <w:rPr>
          <w:sz w:val="28"/>
          <w:szCs w:val="28"/>
        </w:rPr>
      </w:pPr>
    </w:p>
    <w:p w14:paraId="60209F2E" w14:textId="77777777" w:rsidR="00667D4E" w:rsidRPr="00D72442" w:rsidRDefault="000A08B9" w:rsidP="00667D4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AD6F41" wp14:editId="6E91FDDB">
                <wp:simplePos x="0" y="0"/>
                <wp:positionH relativeFrom="column">
                  <wp:posOffset>187518</wp:posOffset>
                </wp:positionH>
                <wp:positionV relativeFrom="paragraph">
                  <wp:posOffset>163250</wp:posOffset>
                </wp:positionV>
                <wp:extent cx="5581650" cy="2639833"/>
                <wp:effectExtent l="0" t="0" r="19050" b="2730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2639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0E245" w14:textId="77777777" w:rsidR="00667D4E" w:rsidRDefault="004861B6" w:rsidP="00667D4E">
                            <w:pPr>
                              <w:jc w:val="center"/>
                            </w:pPr>
                          </w:p>
                          <w:p w14:paraId="37B5413E" w14:textId="77777777" w:rsidR="00667D4E" w:rsidRDefault="004861B6" w:rsidP="00667D4E">
                            <w:pPr>
                              <w:jc w:val="center"/>
                            </w:pPr>
                          </w:p>
                          <w:p w14:paraId="3F94A8A3" w14:textId="77777777" w:rsidR="00667D4E" w:rsidRPr="00C5071E" w:rsidRDefault="000A08B9" w:rsidP="00667D4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5071E">
                              <w:rPr>
                                <w:b/>
                                <w:sz w:val="28"/>
                                <w:szCs w:val="28"/>
                              </w:rPr>
                              <w:t>ТЕХНИЧЕСКОЕ ЗАДАНИЕ</w:t>
                            </w:r>
                          </w:p>
                          <w:p w14:paraId="45164922" w14:textId="77777777" w:rsidR="00667D4E" w:rsidRPr="00C5071E" w:rsidRDefault="004861B6" w:rsidP="00667D4E">
                            <w:pPr>
                              <w:jc w:val="center"/>
                            </w:pPr>
                          </w:p>
                          <w:p w14:paraId="030087FB" w14:textId="77777777" w:rsidR="00667D4E" w:rsidRPr="00C5071E" w:rsidRDefault="000A08B9" w:rsidP="00667D4E">
                            <w:pPr>
                              <w:jc w:val="center"/>
                            </w:pPr>
                            <w:r w:rsidRPr="00C5071E">
                              <w:t>На проведение оценки воздействия на окружающую среду (ОВОС) намечаемой хозяйственной деятельности в составе проектной документации по объекту:</w:t>
                            </w:r>
                          </w:p>
                          <w:p w14:paraId="466D4781" w14:textId="77777777" w:rsidR="00667D4E" w:rsidRPr="00C5071E" w:rsidRDefault="004861B6" w:rsidP="00667D4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95CF6DB" w14:textId="77777777" w:rsidR="00667D4E" w:rsidRPr="00C5071E" w:rsidRDefault="000A08B9" w:rsidP="00667D4E">
                            <w:pPr>
                              <w:spacing w:line="312" w:lineRule="auto"/>
                              <w:ind w:right="14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5071E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="00CA1344" w:rsidRPr="00C5071E">
                              <w:rPr>
                                <w:iCs/>
                              </w:rPr>
                              <w:t>Полигон ТКО с сортировкой и переработкой мусора, скотомогильникам с двумя биотермическими ямами в городском округе «поселок Палана» Камчатского края</w:t>
                            </w:r>
                            <w:r w:rsidRPr="00C5071E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D6F41" id="Rectangle 2" o:spid="_x0000_s1026" style="position:absolute;left:0;text-align:left;margin-left:14.75pt;margin-top:12.85pt;width:439.5pt;height:20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" strokeweight=".25pt">
                <v:stroke dashstyle="dash"/>
                <v:textbox>
                  <w:txbxContent>
                    <w:p w14:paraId="39C0E245" w14:textId="77777777" w:rsidR="00667D4E" w:rsidRDefault="004861B6" w:rsidP="00667D4E">
                      <w:pPr>
                        <w:jc w:val="center"/>
                      </w:pPr>
                    </w:p>
                    <w:p w14:paraId="37B5413E" w14:textId="77777777" w:rsidR="00667D4E" w:rsidRDefault="004861B6" w:rsidP="00667D4E">
                      <w:pPr>
                        <w:jc w:val="center"/>
                      </w:pPr>
                    </w:p>
                    <w:p w14:paraId="3F94A8A3" w14:textId="77777777" w:rsidR="00667D4E" w:rsidRPr="00C5071E" w:rsidRDefault="000A08B9" w:rsidP="00667D4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5071E">
                        <w:rPr>
                          <w:b/>
                          <w:sz w:val="28"/>
                          <w:szCs w:val="28"/>
                        </w:rPr>
                        <w:t>ТЕХНИЧЕСКОЕ ЗАДАНИЕ</w:t>
                      </w:r>
                    </w:p>
                    <w:p w14:paraId="45164922" w14:textId="77777777" w:rsidR="00667D4E" w:rsidRPr="00C5071E" w:rsidRDefault="004861B6" w:rsidP="00667D4E">
                      <w:pPr>
                        <w:jc w:val="center"/>
                      </w:pPr>
                    </w:p>
                    <w:p w14:paraId="030087FB" w14:textId="77777777" w:rsidR="00667D4E" w:rsidRPr="00C5071E" w:rsidRDefault="000A08B9" w:rsidP="00667D4E">
                      <w:pPr>
                        <w:jc w:val="center"/>
                      </w:pPr>
                      <w:r w:rsidRPr="00C5071E">
                        <w:t>На проведение оценки воздействия на окружающую среду (ОВОС) намечаемой хозяйственной деятельности в составе проектной документации по объекту:</w:t>
                      </w:r>
                    </w:p>
                    <w:p w14:paraId="466D4781" w14:textId="77777777" w:rsidR="00667D4E" w:rsidRPr="00C5071E" w:rsidRDefault="004861B6" w:rsidP="00667D4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95CF6DB" w14:textId="77777777" w:rsidR="00667D4E" w:rsidRPr="00C5071E" w:rsidRDefault="000A08B9" w:rsidP="00667D4E">
                      <w:pPr>
                        <w:spacing w:line="312" w:lineRule="auto"/>
                        <w:ind w:right="141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5071E">
                        <w:rPr>
                          <w:sz w:val="28"/>
                          <w:szCs w:val="28"/>
                        </w:rPr>
                        <w:t>«</w:t>
                      </w:r>
                      <w:r w:rsidR="00CA1344" w:rsidRPr="00C5071E">
                        <w:rPr>
                          <w:iCs/>
                        </w:rPr>
                        <w:t>Полигон ТКО с сортировкой и переработкой мусора, скотомогильникам с двумя биотермическими ямами в городском округе «поселок Палана» Камчатского края</w:t>
                      </w:r>
                      <w:r w:rsidRPr="00C5071E">
                        <w:rPr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14:paraId="5E87A36A" w14:textId="77777777" w:rsidR="00667D4E" w:rsidRPr="00D72442" w:rsidRDefault="004861B6" w:rsidP="00667D4E">
      <w:pPr>
        <w:jc w:val="center"/>
        <w:rPr>
          <w:sz w:val="28"/>
          <w:szCs w:val="28"/>
        </w:rPr>
      </w:pPr>
    </w:p>
    <w:p w14:paraId="14951571" w14:textId="77777777" w:rsidR="00667D4E" w:rsidRPr="00D72442" w:rsidRDefault="004861B6" w:rsidP="00667D4E">
      <w:pPr>
        <w:jc w:val="center"/>
        <w:rPr>
          <w:sz w:val="28"/>
          <w:szCs w:val="28"/>
        </w:rPr>
      </w:pPr>
    </w:p>
    <w:p w14:paraId="36645429" w14:textId="77777777" w:rsidR="00667D4E" w:rsidRPr="00D72442" w:rsidRDefault="004861B6" w:rsidP="00667D4E">
      <w:pPr>
        <w:jc w:val="center"/>
        <w:rPr>
          <w:sz w:val="28"/>
          <w:szCs w:val="28"/>
        </w:rPr>
      </w:pPr>
    </w:p>
    <w:p w14:paraId="41FD8701" w14:textId="77777777" w:rsidR="00667D4E" w:rsidRPr="00D72442" w:rsidRDefault="004861B6" w:rsidP="00667D4E">
      <w:pPr>
        <w:jc w:val="center"/>
        <w:rPr>
          <w:sz w:val="28"/>
          <w:szCs w:val="28"/>
        </w:rPr>
      </w:pPr>
    </w:p>
    <w:p w14:paraId="36311099" w14:textId="77777777" w:rsidR="00667D4E" w:rsidRPr="00D72442" w:rsidRDefault="004861B6" w:rsidP="00667D4E">
      <w:pPr>
        <w:jc w:val="center"/>
        <w:rPr>
          <w:sz w:val="28"/>
          <w:szCs w:val="28"/>
        </w:rPr>
      </w:pPr>
    </w:p>
    <w:p w14:paraId="13569241" w14:textId="77777777" w:rsidR="00667D4E" w:rsidRPr="00D72442" w:rsidRDefault="004861B6" w:rsidP="00667D4E">
      <w:pPr>
        <w:jc w:val="center"/>
        <w:rPr>
          <w:sz w:val="20"/>
          <w:szCs w:val="20"/>
        </w:rPr>
      </w:pPr>
    </w:p>
    <w:p w14:paraId="7B3584D4" w14:textId="77777777" w:rsidR="00667D4E" w:rsidRPr="00D72442" w:rsidRDefault="004861B6" w:rsidP="00667D4E">
      <w:pPr>
        <w:jc w:val="center"/>
        <w:rPr>
          <w:sz w:val="20"/>
          <w:szCs w:val="20"/>
        </w:rPr>
      </w:pPr>
    </w:p>
    <w:p w14:paraId="4F35A237" w14:textId="77777777" w:rsidR="00667D4E" w:rsidRPr="00D72442" w:rsidRDefault="004861B6" w:rsidP="00667D4E">
      <w:pPr>
        <w:jc w:val="center"/>
        <w:rPr>
          <w:sz w:val="20"/>
          <w:szCs w:val="20"/>
        </w:rPr>
      </w:pPr>
    </w:p>
    <w:p w14:paraId="579CF2B8" w14:textId="77777777" w:rsidR="00667D4E" w:rsidRPr="00D72442" w:rsidRDefault="004861B6" w:rsidP="00667D4E">
      <w:pPr>
        <w:jc w:val="center"/>
        <w:rPr>
          <w:sz w:val="20"/>
          <w:szCs w:val="20"/>
        </w:rPr>
      </w:pPr>
    </w:p>
    <w:p w14:paraId="3B185569" w14:textId="77777777" w:rsidR="00667D4E" w:rsidRPr="00D72442" w:rsidRDefault="004861B6" w:rsidP="00667D4E">
      <w:pPr>
        <w:jc w:val="center"/>
        <w:rPr>
          <w:sz w:val="20"/>
          <w:szCs w:val="20"/>
        </w:rPr>
      </w:pPr>
    </w:p>
    <w:p w14:paraId="2F916B72" w14:textId="77777777" w:rsidR="00667D4E" w:rsidRPr="00D72442" w:rsidRDefault="004861B6" w:rsidP="00667D4E">
      <w:pPr>
        <w:jc w:val="center"/>
        <w:rPr>
          <w:sz w:val="20"/>
          <w:szCs w:val="20"/>
        </w:rPr>
      </w:pPr>
    </w:p>
    <w:p w14:paraId="78D3C722" w14:textId="77777777" w:rsidR="00667D4E" w:rsidRPr="00D72442" w:rsidRDefault="004861B6" w:rsidP="00667D4E">
      <w:pPr>
        <w:jc w:val="center"/>
        <w:rPr>
          <w:sz w:val="20"/>
          <w:szCs w:val="20"/>
        </w:rPr>
      </w:pPr>
    </w:p>
    <w:p w14:paraId="6F8B5192" w14:textId="77777777" w:rsidR="00667D4E" w:rsidRPr="00D72442" w:rsidRDefault="004861B6" w:rsidP="00667D4E">
      <w:pPr>
        <w:jc w:val="center"/>
        <w:rPr>
          <w:sz w:val="20"/>
          <w:szCs w:val="20"/>
        </w:rPr>
      </w:pPr>
    </w:p>
    <w:p w14:paraId="4EC52F5F" w14:textId="77777777" w:rsidR="00667D4E" w:rsidRPr="00D72442" w:rsidRDefault="004861B6" w:rsidP="00667D4E">
      <w:pPr>
        <w:jc w:val="center"/>
        <w:rPr>
          <w:sz w:val="20"/>
          <w:szCs w:val="20"/>
        </w:rPr>
      </w:pPr>
    </w:p>
    <w:p w14:paraId="7DB7278D" w14:textId="77777777" w:rsidR="00667D4E" w:rsidRPr="00D72442" w:rsidRDefault="004861B6" w:rsidP="00667D4E">
      <w:pPr>
        <w:jc w:val="center"/>
        <w:rPr>
          <w:sz w:val="20"/>
          <w:szCs w:val="20"/>
        </w:rPr>
      </w:pPr>
    </w:p>
    <w:p w14:paraId="76753678" w14:textId="77777777" w:rsidR="00667D4E" w:rsidRPr="00D72442" w:rsidRDefault="004861B6" w:rsidP="00667D4E">
      <w:pPr>
        <w:jc w:val="center"/>
        <w:rPr>
          <w:sz w:val="20"/>
          <w:szCs w:val="20"/>
        </w:rPr>
      </w:pPr>
    </w:p>
    <w:p w14:paraId="09B78951" w14:textId="77777777" w:rsidR="00667D4E" w:rsidRPr="00D72442" w:rsidRDefault="004861B6" w:rsidP="00667D4E">
      <w:pPr>
        <w:jc w:val="center"/>
        <w:rPr>
          <w:sz w:val="20"/>
          <w:szCs w:val="20"/>
        </w:rPr>
      </w:pPr>
    </w:p>
    <w:p w14:paraId="611B954E" w14:textId="77777777" w:rsidR="00667D4E" w:rsidRPr="00D72442" w:rsidRDefault="004861B6" w:rsidP="00667D4E">
      <w:pPr>
        <w:jc w:val="center"/>
        <w:rPr>
          <w:sz w:val="20"/>
          <w:szCs w:val="20"/>
        </w:rPr>
      </w:pPr>
    </w:p>
    <w:p w14:paraId="7A3BC9F8" w14:textId="77777777" w:rsidR="00667D4E" w:rsidRPr="00D72442" w:rsidRDefault="004861B6" w:rsidP="00667D4E">
      <w:pPr>
        <w:jc w:val="center"/>
        <w:rPr>
          <w:sz w:val="20"/>
          <w:szCs w:val="20"/>
        </w:rPr>
      </w:pPr>
    </w:p>
    <w:p w14:paraId="62C019DD" w14:textId="77777777" w:rsidR="00667D4E" w:rsidRPr="00D72442" w:rsidRDefault="004861B6" w:rsidP="00667D4E">
      <w:pPr>
        <w:jc w:val="center"/>
        <w:rPr>
          <w:sz w:val="20"/>
          <w:szCs w:val="20"/>
        </w:rPr>
      </w:pPr>
    </w:p>
    <w:p w14:paraId="7EAD2D57" w14:textId="77777777" w:rsidR="00667D4E" w:rsidRPr="00D72442" w:rsidRDefault="004861B6" w:rsidP="00667D4E">
      <w:pPr>
        <w:jc w:val="center"/>
        <w:rPr>
          <w:sz w:val="20"/>
          <w:szCs w:val="20"/>
        </w:rPr>
      </w:pPr>
    </w:p>
    <w:p w14:paraId="54B15EB0" w14:textId="77777777" w:rsidR="00667D4E" w:rsidRPr="00D72442" w:rsidRDefault="004861B6" w:rsidP="00667D4E">
      <w:pPr>
        <w:jc w:val="center"/>
        <w:rPr>
          <w:sz w:val="20"/>
          <w:szCs w:val="20"/>
        </w:rPr>
      </w:pPr>
    </w:p>
    <w:p w14:paraId="338A57FC" w14:textId="77777777" w:rsidR="00667D4E" w:rsidRPr="00D72442" w:rsidRDefault="004861B6" w:rsidP="00667D4E">
      <w:pPr>
        <w:jc w:val="center"/>
        <w:rPr>
          <w:sz w:val="20"/>
          <w:szCs w:val="20"/>
        </w:rPr>
      </w:pPr>
    </w:p>
    <w:p w14:paraId="5D5E346A" w14:textId="77777777" w:rsidR="00667D4E" w:rsidRPr="00D72442" w:rsidRDefault="004861B6" w:rsidP="00667D4E">
      <w:pPr>
        <w:jc w:val="center"/>
        <w:rPr>
          <w:sz w:val="20"/>
          <w:szCs w:val="20"/>
        </w:rPr>
      </w:pPr>
    </w:p>
    <w:p w14:paraId="020DA67F" w14:textId="77777777" w:rsidR="00667D4E" w:rsidRPr="00D72442" w:rsidRDefault="004861B6" w:rsidP="00667D4E">
      <w:pPr>
        <w:jc w:val="center"/>
        <w:rPr>
          <w:sz w:val="20"/>
          <w:szCs w:val="20"/>
        </w:rPr>
      </w:pPr>
    </w:p>
    <w:p w14:paraId="60B8FD66" w14:textId="77777777" w:rsidR="00667D4E" w:rsidRPr="00D72442" w:rsidRDefault="004861B6" w:rsidP="00667D4E">
      <w:pPr>
        <w:jc w:val="center"/>
        <w:rPr>
          <w:sz w:val="20"/>
          <w:szCs w:val="20"/>
        </w:rPr>
      </w:pPr>
    </w:p>
    <w:p w14:paraId="33DE12CA" w14:textId="77777777" w:rsidR="00667D4E" w:rsidRPr="00D72442" w:rsidRDefault="004861B6" w:rsidP="00667D4E">
      <w:pPr>
        <w:jc w:val="center"/>
        <w:rPr>
          <w:sz w:val="20"/>
          <w:szCs w:val="20"/>
        </w:rPr>
      </w:pPr>
    </w:p>
    <w:p w14:paraId="6983ACF7" w14:textId="77777777" w:rsidR="00667D4E" w:rsidRPr="00D72442" w:rsidRDefault="004861B6" w:rsidP="00667D4E">
      <w:pPr>
        <w:jc w:val="center"/>
        <w:rPr>
          <w:sz w:val="20"/>
          <w:szCs w:val="20"/>
        </w:rPr>
      </w:pPr>
    </w:p>
    <w:p w14:paraId="7B8F7AE9" w14:textId="77777777" w:rsidR="00667D4E" w:rsidRPr="00D72442" w:rsidRDefault="004861B6" w:rsidP="00667D4E">
      <w:pPr>
        <w:jc w:val="center"/>
        <w:rPr>
          <w:sz w:val="20"/>
          <w:szCs w:val="20"/>
        </w:rPr>
      </w:pPr>
    </w:p>
    <w:p w14:paraId="4A6B2E29" w14:textId="77777777" w:rsidR="00667D4E" w:rsidRPr="00D72442" w:rsidRDefault="004861B6" w:rsidP="00667D4E">
      <w:pPr>
        <w:jc w:val="center"/>
        <w:rPr>
          <w:sz w:val="20"/>
          <w:szCs w:val="20"/>
        </w:rPr>
      </w:pPr>
    </w:p>
    <w:p w14:paraId="0CD6BBEE" w14:textId="77777777" w:rsidR="00667D4E" w:rsidRPr="00D72442" w:rsidRDefault="004861B6" w:rsidP="00667D4E">
      <w:pPr>
        <w:jc w:val="center"/>
        <w:rPr>
          <w:sz w:val="20"/>
          <w:szCs w:val="20"/>
        </w:rPr>
      </w:pPr>
    </w:p>
    <w:p w14:paraId="24F4558E" w14:textId="77777777" w:rsidR="00667D4E" w:rsidRPr="00D72442" w:rsidRDefault="004861B6" w:rsidP="00667D4E">
      <w:pPr>
        <w:jc w:val="center"/>
        <w:rPr>
          <w:sz w:val="20"/>
          <w:szCs w:val="20"/>
        </w:rPr>
      </w:pPr>
    </w:p>
    <w:p w14:paraId="4C82F5FD" w14:textId="77777777" w:rsidR="00667D4E" w:rsidRPr="00D72442" w:rsidRDefault="004861B6" w:rsidP="00667D4E">
      <w:pPr>
        <w:jc w:val="center"/>
        <w:rPr>
          <w:sz w:val="20"/>
          <w:szCs w:val="20"/>
        </w:rPr>
      </w:pPr>
    </w:p>
    <w:p w14:paraId="5723B6BD" w14:textId="77777777" w:rsidR="00667D4E" w:rsidRPr="00D72442" w:rsidRDefault="004861B6" w:rsidP="00667D4E">
      <w:pPr>
        <w:jc w:val="center"/>
        <w:rPr>
          <w:sz w:val="20"/>
          <w:szCs w:val="20"/>
        </w:rPr>
      </w:pPr>
    </w:p>
    <w:p w14:paraId="1026439C" w14:textId="77777777" w:rsidR="00667D4E" w:rsidRPr="00D72442" w:rsidRDefault="004861B6" w:rsidP="00667D4E">
      <w:pPr>
        <w:jc w:val="center"/>
        <w:rPr>
          <w:sz w:val="20"/>
          <w:szCs w:val="20"/>
        </w:rPr>
      </w:pPr>
    </w:p>
    <w:p w14:paraId="26FC6E12" w14:textId="77777777" w:rsidR="00667D4E" w:rsidRPr="00D72442" w:rsidRDefault="004861B6" w:rsidP="00667D4E">
      <w:pPr>
        <w:jc w:val="center"/>
        <w:rPr>
          <w:sz w:val="20"/>
          <w:szCs w:val="20"/>
        </w:rPr>
      </w:pPr>
    </w:p>
    <w:p w14:paraId="3D177D6F" w14:textId="77777777" w:rsidR="00667D4E" w:rsidRPr="00D72442" w:rsidRDefault="004861B6" w:rsidP="00667D4E">
      <w:pPr>
        <w:jc w:val="center"/>
        <w:rPr>
          <w:sz w:val="20"/>
          <w:szCs w:val="20"/>
        </w:rPr>
      </w:pPr>
    </w:p>
    <w:p w14:paraId="4933DD72" w14:textId="77777777" w:rsidR="00667D4E" w:rsidRPr="00D72442" w:rsidRDefault="004861B6" w:rsidP="00667D4E">
      <w:pPr>
        <w:jc w:val="center"/>
        <w:rPr>
          <w:sz w:val="20"/>
          <w:szCs w:val="20"/>
        </w:rPr>
      </w:pPr>
    </w:p>
    <w:p w14:paraId="65C33B40" w14:textId="77777777" w:rsidR="00667D4E" w:rsidRPr="00D72442" w:rsidRDefault="004861B6" w:rsidP="00667D4E">
      <w:pPr>
        <w:jc w:val="right"/>
        <w:rPr>
          <w:rFonts w:ascii="Franklin Gothic Book" w:hAnsi="Franklin Gothic Book"/>
          <w:sz w:val="20"/>
          <w:szCs w:val="20"/>
        </w:rPr>
      </w:pPr>
    </w:p>
    <w:p w14:paraId="0DC4E21E" w14:textId="77777777" w:rsidR="00667D4E" w:rsidRDefault="004861B6" w:rsidP="00667D4E">
      <w:pPr>
        <w:jc w:val="center"/>
        <w:rPr>
          <w:rFonts w:ascii="Franklin Gothic Book" w:hAnsi="Franklin Gothic Book"/>
          <w:sz w:val="20"/>
          <w:szCs w:val="20"/>
        </w:rPr>
      </w:pPr>
    </w:p>
    <w:p w14:paraId="55234089" w14:textId="77777777" w:rsidR="00E97C95" w:rsidRDefault="004861B6" w:rsidP="00667D4E">
      <w:pPr>
        <w:jc w:val="center"/>
        <w:rPr>
          <w:rFonts w:ascii="Franklin Gothic Book" w:hAnsi="Franklin Gothic Book"/>
          <w:sz w:val="20"/>
          <w:szCs w:val="20"/>
        </w:rPr>
      </w:pPr>
    </w:p>
    <w:p w14:paraId="7D8F396F" w14:textId="77777777" w:rsidR="00667D4E" w:rsidRPr="00D72442" w:rsidRDefault="004861B6" w:rsidP="00667D4E">
      <w:pPr>
        <w:rPr>
          <w:rFonts w:ascii="Franklin Gothic Book" w:hAnsi="Franklin Gothic Book"/>
          <w:sz w:val="20"/>
          <w:szCs w:val="20"/>
        </w:rPr>
      </w:pPr>
    </w:p>
    <w:p w14:paraId="7A9B5CC5" w14:textId="77777777" w:rsidR="00667D4E" w:rsidRPr="00D72442" w:rsidRDefault="004861B6" w:rsidP="00667D4E">
      <w:pPr>
        <w:jc w:val="center"/>
        <w:rPr>
          <w:rFonts w:ascii="Franklin Gothic Book" w:hAnsi="Franklin Gothic Book"/>
          <w:sz w:val="20"/>
          <w:szCs w:val="20"/>
        </w:rPr>
      </w:pPr>
    </w:p>
    <w:p w14:paraId="7722BD3D" w14:textId="067FF2E1" w:rsidR="00C5071E" w:rsidRPr="00476996" w:rsidRDefault="00F6210D" w:rsidP="00C507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C5071E">
        <w:rPr>
          <w:sz w:val="28"/>
          <w:szCs w:val="28"/>
        </w:rPr>
        <w:t>Петропавловск-Камчатский</w:t>
      </w:r>
    </w:p>
    <w:p w14:paraId="6167C529" w14:textId="6CAB875C" w:rsidR="00667D4E" w:rsidRPr="00C5071E" w:rsidRDefault="000A08B9" w:rsidP="00667D4E">
      <w:pPr>
        <w:jc w:val="center"/>
        <w:rPr>
          <w:spacing w:val="-3"/>
        </w:rPr>
        <w:sectPr w:rsidR="00667D4E" w:rsidRPr="00C5071E" w:rsidSect="00667D4E">
          <w:headerReference w:type="default" r:id="rId8"/>
          <w:footerReference w:type="default" r:id="rId9"/>
          <w:pgSz w:w="11906" w:h="16838"/>
          <w:pgMar w:top="180" w:right="626" w:bottom="540" w:left="1320" w:header="567" w:footer="454" w:gutter="0"/>
          <w:pgNumType w:start="0"/>
          <w:cols w:space="708"/>
          <w:titlePg/>
          <w:docGrid w:linePitch="360"/>
        </w:sectPr>
      </w:pPr>
      <w:r w:rsidRPr="00C5071E">
        <w:rPr>
          <w:spacing w:val="-3"/>
        </w:rPr>
        <w:t>20</w:t>
      </w:r>
      <w:r w:rsidR="00422CCD" w:rsidRPr="00C5071E">
        <w:rPr>
          <w:spacing w:val="-3"/>
        </w:rPr>
        <w:t>2</w:t>
      </w:r>
      <w:r w:rsidR="00F6210D">
        <w:rPr>
          <w:spacing w:val="-3"/>
        </w:rPr>
        <w:t>0</w:t>
      </w:r>
      <w:r w:rsidR="00C5071E">
        <w:rPr>
          <w:spacing w:val="-3"/>
        </w:rPr>
        <w:t xml:space="preserve"> </w:t>
      </w:r>
    </w:p>
    <w:p w14:paraId="6503A131" w14:textId="77777777" w:rsidR="00667D4E" w:rsidRPr="00C5071E" w:rsidRDefault="000A08B9" w:rsidP="00667D4E">
      <w:pPr>
        <w:jc w:val="center"/>
        <w:rPr>
          <w:b/>
        </w:rPr>
      </w:pPr>
      <w:r w:rsidRPr="00C5071E">
        <w:rPr>
          <w:b/>
        </w:rPr>
        <w:lastRenderedPageBreak/>
        <w:t xml:space="preserve">СОСТАВ </w:t>
      </w:r>
      <w:r w:rsidRPr="00C5071E">
        <w:rPr>
          <w:b/>
        </w:rPr>
        <w:br/>
        <w:t>ТЕХНИЧЕСКОГО ЗАДАНИЯ</w:t>
      </w:r>
    </w:p>
    <w:p w14:paraId="574BB2D6" w14:textId="77777777" w:rsidR="00667D4E" w:rsidRPr="00C5071E" w:rsidRDefault="004861B6" w:rsidP="00667D4E">
      <w:pPr>
        <w:jc w:val="center"/>
        <w:rPr>
          <w:b/>
        </w:rPr>
      </w:pPr>
    </w:p>
    <w:p w14:paraId="0E189403" w14:textId="77777777" w:rsidR="00667D4E" w:rsidRPr="00C5071E" w:rsidRDefault="000A08B9" w:rsidP="00667D4E">
      <w:pPr>
        <w:jc w:val="center"/>
        <w:rPr>
          <w:b/>
        </w:rPr>
      </w:pPr>
      <w:r w:rsidRPr="00C5071E">
        <w:rPr>
          <w:b/>
        </w:rPr>
        <w:t>На проведение оценки воздействия на окружающую среду (ОВОС) намечаемой</w:t>
      </w:r>
    </w:p>
    <w:p w14:paraId="5FF2E984" w14:textId="77777777" w:rsidR="00667D4E" w:rsidRPr="00C5071E" w:rsidRDefault="000A08B9" w:rsidP="00667D4E">
      <w:pPr>
        <w:jc w:val="center"/>
        <w:rPr>
          <w:b/>
        </w:rPr>
      </w:pPr>
      <w:r w:rsidRPr="00C5071E">
        <w:rPr>
          <w:b/>
        </w:rPr>
        <w:t>хозяйственной деятельности по объекту:</w:t>
      </w:r>
    </w:p>
    <w:p w14:paraId="04F5502A" w14:textId="77777777" w:rsidR="00667D4E" w:rsidRPr="00C5071E" w:rsidRDefault="004861B6" w:rsidP="00667D4E">
      <w:pPr>
        <w:jc w:val="center"/>
        <w:rPr>
          <w:b/>
        </w:rPr>
      </w:pPr>
    </w:p>
    <w:p w14:paraId="5210FB40" w14:textId="77777777" w:rsidR="00667D4E" w:rsidRPr="00C5071E" w:rsidRDefault="000A08B9" w:rsidP="00667D4E">
      <w:pPr>
        <w:spacing w:line="312" w:lineRule="auto"/>
        <w:ind w:right="141"/>
        <w:jc w:val="center"/>
        <w:rPr>
          <w:b/>
        </w:rPr>
      </w:pPr>
      <w:r w:rsidRPr="00C5071E">
        <w:t>«</w:t>
      </w:r>
      <w:r w:rsidR="009D56D7" w:rsidRPr="00C5071E">
        <w:rPr>
          <w:iCs/>
        </w:rPr>
        <w:t>Полигон ТКО с сортировкой и переработкой мусора, скотомогильникам с двумя биотермическими ямами в городском округе «поселок Палана» Камчатского края</w:t>
      </w:r>
      <w:r w:rsidRPr="00C5071E">
        <w:t>»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797"/>
        <w:gridCol w:w="851"/>
        <w:gridCol w:w="992"/>
      </w:tblGrid>
      <w:tr w:rsidR="00E55F2C" w:rsidRPr="00C5071E" w14:paraId="055B60A7" w14:textId="77777777" w:rsidTr="00667D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B597" w14:textId="77777777" w:rsidR="00667D4E" w:rsidRPr="00C5071E" w:rsidRDefault="000A08B9" w:rsidP="00667D4E">
            <w:pPr>
              <w:jc w:val="center"/>
            </w:pPr>
            <w:r w:rsidRPr="00C5071E">
              <w:t>№</w:t>
            </w:r>
          </w:p>
          <w:p w14:paraId="07DA5EEA" w14:textId="77777777" w:rsidR="00667D4E" w:rsidRPr="00C5071E" w:rsidRDefault="000A08B9" w:rsidP="00667D4E">
            <w:pPr>
              <w:jc w:val="center"/>
            </w:pPr>
            <w:r w:rsidRPr="00C5071E"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F0A0" w14:textId="77777777" w:rsidR="00667D4E" w:rsidRPr="00C5071E" w:rsidRDefault="000A08B9" w:rsidP="00667D4E">
            <w:pPr>
              <w:jc w:val="center"/>
            </w:pPr>
            <w:r w:rsidRPr="00C5071E">
              <w:t>Название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1E1E" w14:textId="77777777" w:rsidR="00667D4E" w:rsidRPr="00C5071E" w:rsidRDefault="000A08B9" w:rsidP="00667D4E">
            <w:pPr>
              <w:ind w:left="-108" w:right="-108"/>
              <w:jc w:val="center"/>
            </w:pPr>
            <w:r w:rsidRPr="00C5071E">
              <w:t>№ стр.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1F46" w14:textId="77777777" w:rsidR="00667D4E" w:rsidRPr="00C5071E" w:rsidRDefault="000A08B9" w:rsidP="00667D4E">
            <w:pPr>
              <w:jc w:val="center"/>
            </w:pPr>
            <w:r w:rsidRPr="00C5071E">
              <w:t>Кол-во листов</w:t>
            </w:r>
          </w:p>
        </w:tc>
      </w:tr>
      <w:tr w:rsidR="00E55F2C" w:rsidRPr="00C5071E" w14:paraId="7D2B77FA" w14:textId="77777777" w:rsidTr="00667D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9E31" w14:textId="77777777" w:rsidR="00667D4E" w:rsidRPr="00C5071E" w:rsidRDefault="004861B6" w:rsidP="00667D4E">
            <w:pPr>
              <w:numPr>
                <w:ilvl w:val="0"/>
                <w:numId w:val="16"/>
              </w:numPr>
              <w:ind w:hanging="578"/>
              <w:jc w:val="right"/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8821" w14:textId="77777777" w:rsidR="00667D4E" w:rsidRPr="00C5071E" w:rsidRDefault="000A08B9" w:rsidP="00667D4E">
            <w:pPr>
              <w:jc w:val="both"/>
            </w:pPr>
            <w:r w:rsidRPr="00C5071E">
              <w:t>Состав технического задания на проектирование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3B04" w14:textId="77777777" w:rsidR="00667D4E" w:rsidRPr="00E3526D" w:rsidRDefault="000A08B9" w:rsidP="00667D4E">
            <w:pPr>
              <w:jc w:val="center"/>
            </w:pPr>
            <w:r w:rsidRPr="00E3526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1145" w14:textId="77777777" w:rsidR="00667D4E" w:rsidRPr="00E3526D" w:rsidRDefault="000A08B9" w:rsidP="00667D4E">
            <w:pPr>
              <w:jc w:val="center"/>
            </w:pPr>
            <w:r w:rsidRPr="00E3526D">
              <w:t>1</w:t>
            </w:r>
          </w:p>
        </w:tc>
      </w:tr>
      <w:tr w:rsidR="00E55F2C" w:rsidRPr="00C5071E" w14:paraId="44C3D8B5" w14:textId="77777777" w:rsidTr="00667D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B1F4" w14:textId="77777777" w:rsidR="00667D4E" w:rsidRPr="00C5071E" w:rsidRDefault="004861B6" w:rsidP="00667D4E">
            <w:pPr>
              <w:numPr>
                <w:ilvl w:val="0"/>
                <w:numId w:val="16"/>
              </w:numPr>
              <w:ind w:hanging="578"/>
              <w:jc w:val="right"/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8222" w14:textId="77777777" w:rsidR="00667D4E" w:rsidRPr="00C5071E" w:rsidRDefault="000A08B9" w:rsidP="00667D4E">
            <w:pPr>
              <w:jc w:val="both"/>
            </w:pPr>
            <w:r w:rsidRPr="00C5071E">
              <w:t>Техническое задание на проектирование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176F" w14:textId="77777777" w:rsidR="00667D4E" w:rsidRPr="00C5071E" w:rsidRDefault="000A08B9" w:rsidP="00667D4E">
            <w:pPr>
              <w:jc w:val="center"/>
              <w:rPr>
                <w:highlight w:val="yellow"/>
              </w:rPr>
            </w:pPr>
            <w:r w:rsidRPr="00E3526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E94D" w14:textId="6ACDAF29" w:rsidR="00667D4E" w:rsidRPr="00C5071E" w:rsidRDefault="002B3231" w:rsidP="00667D4E">
            <w:pPr>
              <w:jc w:val="center"/>
              <w:rPr>
                <w:highlight w:val="yellow"/>
              </w:rPr>
            </w:pPr>
            <w:r>
              <w:t>9</w:t>
            </w:r>
          </w:p>
        </w:tc>
      </w:tr>
      <w:tr w:rsidR="00E55F2C" w:rsidRPr="00C5071E" w14:paraId="3A3D13A2" w14:textId="77777777" w:rsidTr="00667D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7843" w14:textId="77777777" w:rsidR="00667D4E" w:rsidRPr="00C5071E" w:rsidRDefault="004861B6" w:rsidP="00667D4E">
            <w:pPr>
              <w:numPr>
                <w:ilvl w:val="0"/>
                <w:numId w:val="16"/>
              </w:numPr>
              <w:ind w:hanging="578"/>
              <w:jc w:val="right"/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7A62" w14:textId="77777777" w:rsidR="00667D4E" w:rsidRPr="00C5071E" w:rsidRDefault="000A08B9" w:rsidP="00667D4E">
            <w:pPr>
              <w:jc w:val="both"/>
            </w:pPr>
            <w:r w:rsidRPr="00C5071E">
              <w:rPr>
                <w:spacing w:val="1"/>
              </w:rPr>
              <w:t>Перечень нормативных документов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C57D" w14:textId="6A294E5A" w:rsidR="00667D4E" w:rsidRPr="00E3526D" w:rsidRDefault="00830548" w:rsidP="00667D4E">
            <w:pPr>
              <w:jc w:val="center"/>
            </w:pPr>
            <w:r w:rsidRPr="00E3526D">
              <w:t>1</w:t>
            </w:r>
            <w:r w:rsidR="002B323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159E" w14:textId="77777777" w:rsidR="00667D4E" w:rsidRPr="00E3526D" w:rsidRDefault="000A08B9" w:rsidP="00667D4E">
            <w:pPr>
              <w:jc w:val="center"/>
            </w:pPr>
            <w:r w:rsidRPr="00E3526D">
              <w:t>1</w:t>
            </w:r>
          </w:p>
        </w:tc>
      </w:tr>
    </w:tbl>
    <w:p w14:paraId="54270165" w14:textId="77777777" w:rsidR="00667D4E" w:rsidRPr="00C5071E" w:rsidRDefault="004861B6" w:rsidP="00667D4E"/>
    <w:p w14:paraId="776D6DD5" w14:textId="77777777" w:rsidR="00667D4E" w:rsidRPr="00C5071E" w:rsidRDefault="004861B6" w:rsidP="00667D4E"/>
    <w:p w14:paraId="3C1B8508" w14:textId="77777777" w:rsidR="00667D4E" w:rsidRPr="00C5071E" w:rsidRDefault="004861B6" w:rsidP="00667D4E"/>
    <w:p w14:paraId="06CB591B" w14:textId="77777777" w:rsidR="00667D4E" w:rsidRPr="00C5071E" w:rsidRDefault="005670DE" w:rsidP="007E728D">
      <w:pPr>
        <w:jc w:val="both"/>
        <w:sectPr w:rsidR="00667D4E" w:rsidRPr="00C5071E" w:rsidSect="00667D4E">
          <w:headerReference w:type="default" r:id="rId10"/>
          <w:pgSz w:w="11906" w:h="16838"/>
          <w:pgMar w:top="539" w:right="567" w:bottom="709" w:left="1134" w:header="709" w:footer="709" w:gutter="0"/>
          <w:pgNumType w:start="2"/>
          <w:cols w:space="708"/>
          <w:docGrid w:linePitch="360"/>
        </w:sectPr>
      </w:pPr>
      <w:r w:rsidRPr="00C5071E">
        <w:t>Инженер-эколог ООО ПИБ «КАМСПЕЦПРОЕКТ»</w:t>
      </w:r>
      <w:r w:rsidR="000A08B9" w:rsidRPr="00C5071E">
        <w:t xml:space="preserve">                                      </w:t>
      </w:r>
      <w:r w:rsidR="00366CEB" w:rsidRPr="00C5071E">
        <w:t>Д.И. Шаталова</w:t>
      </w:r>
      <w:r w:rsidR="000A08B9" w:rsidRPr="00C5071E">
        <w:t xml:space="preserve">   </w:t>
      </w:r>
    </w:p>
    <w:p w14:paraId="42260214" w14:textId="77777777" w:rsidR="00667D4E" w:rsidRPr="00D72442" w:rsidRDefault="004861B6" w:rsidP="00667D4E">
      <w:pPr>
        <w:shd w:val="clear" w:color="auto" w:fill="FFFFFF"/>
        <w:rPr>
          <w:rFonts w:ascii="Franklin Gothic Book" w:hAnsi="Franklin Gothic Book"/>
          <w:spacing w:val="-3"/>
        </w:rPr>
      </w:pPr>
    </w:p>
    <w:p w14:paraId="472A859E" w14:textId="1E82A47B" w:rsidR="00667D4E" w:rsidRPr="00C5071E" w:rsidRDefault="00C12E2A" w:rsidP="00667D4E">
      <w:pPr>
        <w:shd w:val="clear" w:color="auto" w:fill="FFFFFF"/>
        <w:ind w:left="126"/>
        <w:rPr>
          <w:spacing w:val="-3"/>
        </w:rPr>
      </w:pPr>
      <w:r>
        <w:rPr>
          <w:spacing w:val="-3"/>
        </w:rPr>
        <w:t>СОГЛАСОВАНО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0A08B9" w:rsidRPr="00C5071E">
        <w:rPr>
          <w:spacing w:val="-3"/>
        </w:rPr>
        <w:t>УТВЕРЖДАЮ</w:t>
      </w:r>
    </w:p>
    <w:p w14:paraId="4554DBC2" w14:textId="6895A1AE" w:rsidR="00667D4E" w:rsidRPr="00C5071E" w:rsidRDefault="00F6210D" w:rsidP="00667D4E">
      <w:pPr>
        <w:shd w:val="clear" w:color="auto" w:fill="FFFFFF"/>
        <w:ind w:left="126"/>
        <w:rPr>
          <w:spacing w:val="-1"/>
        </w:rPr>
      </w:pPr>
      <w:r>
        <w:rPr>
          <w:spacing w:val="-1"/>
        </w:rPr>
        <w:t>Глава городского округа «поселок Палана»</w:t>
      </w:r>
      <w:r w:rsidR="00F4745F">
        <w:rPr>
          <w:spacing w:val="-1"/>
        </w:rPr>
        <w:tab/>
      </w:r>
      <w:r w:rsidR="00F4745F">
        <w:rPr>
          <w:spacing w:val="-1"/>
        </w:rPr>
        <w:tab/>
      </w:r>
      <w:r w:rsidR="00C12E2A">
        <w:rPr>
          <w:spacing w:val="-1"/>
        </w:rPr>
        <w:tab/>
      </w:r>
      <w:r w:rsidR="000A08B9" w:rsidRPr="00C5071E">
        <w:rPr>
          <w:spacing w:val="-1"/>
        </w:rPr>
        <w:t>Главный инженер</w:t>
      </w:r>
      <w:r w:rsidR="00980C00" w:rsidRPr="00C5071E">
        <w:rPr>
          <w:spacing w:val="-1"/>
        </w:rPr>
        <w:t xml:space="preserve"> проекта</w:t>
      </w:r>
    </w:p>
    <w:p w14:paraId="637F87C0" w14:textId="43C8F93B" w:rsidR="00667D4E" w:rsidRPr="00C5071E" w:rsidRDefault="00FC44D0" w:rsidP="00667D4E">
      <w:pPr>
        <w:shd w:val="clear" w:color="auto" w:fill="FFFFFF"/>
        <w:ind w:left="126"/>
        <w:rPr>
          <w:spacing w:val="-1"/>
        </w:rPr>
      </w:pPr>
      <w:r w:rsidRPr="00C5071E">
        <w:rPr>
          <w:spacing w:val="-1"/>
        </w:rPr>
        <w:tab/>
      </w:r>
      <w:r w:rsidRPr="00C5071E">
        <w:rPr>
          <w:spacing w:val="-1"/>
        </w:rPr>
        <w:tab/>
      </w:r>
      <w:r w:rsidRPr="00C5071E">
        <w:rPr>
          <w:spacing w:val="-1"/>
        </w:rPr>
        <w:tab/>
      </w:r>
      <w:r w:rsidRPr="00C5071E">
        <w:rPr>
          <w:spacing w:val="-1"/>
        </w:rPr>
        <w:tab/>
      </w:r>
      <w:r w:rsidRPr="00C5071E">
        <w:rPr>
          <w:spacing w:val="-1"/>
        </w:rPr>
        <w:tab/>
      </w:r>
      <w:r w:rsidR="00C12E2A">
        <w:rPr>
          <w:spacing w:val="-1"/>
        </w:rPr>
        <w:tab/>
      </w:r>
      <w:r w:rsidR="00C12E2A">
        <w:rPr>
          <w:spacing w:val="-1"/>
        </w:rPr>
        <w:tab/>
      </w:r>
      <w:r w:rsidR="00C12E2A">
        <w:rPr>
          <w:spacing w:val="-1"/>
        </w:rPr>
        <w:tab/>
      </w:r>
      <w:r w:rsidR="00980C00" w:rsidRPr="00C5071E">
        <w:rPr>
          <w:spacing w:val="-1"/>
        </w:rPr>
        <w:t>ОО</w:t>
      </w:r>
      <w:r w:rsidR="000A08B9" w:rsidRPr="00C5071E">
        <w:rPr>
          <w:spacing w:val="-1"/>
        </w:rPr>
        <w:t xml:space="preserve">О </w:t>
      </w:r>
      <w:r w:rsidR="00C12E2A">
        <w:rPr>
          <w:spacing w:val="-1"/>
        </w:rPr>
        <w:t xml:space="preserve">ПИБ </w:t>
      </w:r>
      <w:r w:rsidR="000A08B9" w:rsidRPr="00C5071E">
        <w:rPr>
          <w:spacing w:val="-1"/>
        </w:rPr>
        <w:t>«</w:t>
      </w:r>
      <w:r w:rsidR="00980C00" w:rsidRPr="00C5071E">
        <w:t>КАМСПЕЦПРОЕКТ</w:t>
      </w:r>
      <w:r w:rsidR="000A08B9" w:rsidRPr="00C5071E">
        <w:t>»</w:t>
      </w:r>
    </w:p>
    <w:p w14:paraId="2E87CEA2" w14:textId="72D75D41" w:rsidR="00667D4E" w:rsidRPr="00C5071E" w:rsidRDefault="000A08B9" w:rsidP="00667D4E">
      <w:pPr>
        <w:shd w:val="clear" w:color="auto" w:fill="FFFFFF"/>
        <w:ind w:left="126"/>
        <w:rPr>
          <w:sz w:val="20"/>
          <w:szCs w:val="20"/>
        </w:rPr>
      </w:pPr>
      <w:r w:rsidRPr="00F6210D">
        <w:rPr>
          <w:spacing w:val="-1"/>
        </w:rPr>
        <w:t>_______________</w:t>
      </w:r>
      <w:r w:rsidR="00F6210D" w:rsidRPr="00F6210D">
        <w:rPr>
          <w:spacing w:val="-1"/>
        </w:rPr>
        <w:t xml:space="preserve"> О</w:t>
      </w:r>
      <w:r w:rsidR="00F6210D">
        <w:rPr>
          <w:spacing w:val="-1"/>
        </w:rPr>
        <w:t xml:space="preserve">.П. </w:t>
      </w:r>
      <w:proofErr w:type="spellStart"/>
      <w:r w:rsidR="00F6210D">
        <w:rPr>
          <w:spacing w:val="-1"/>
        </w:rPr>
        <w:t>Мохирева</w:t>
      </w:r>
      <w:proofErr w:type="spellEnd"/>
      <w:r w:rsidRPr="00C5071E">
        <w:tab/>
      </w:r>
      <w:r w:rsidRPr="00C5071E">
        <w:tab/>
      </w:r>
      <w:r w:rsidRPr="00C5071E">
        <w:tab/>
      </w:r>
      <w:r w:rsidR="00C12E2A">
        <w:tab/>
      </w:r>
      <w:r w:rsidRPr="00C5071E">
        <w:t>____</w:t>
      </w:r>
      <w:r w:rsidRPr="00C5071E">
        <w:rPr>
          <w:spacing w:val="-1"/>
        </w:rPr>
        <w:t>_________</w:t>
      </w:r>
      <w:r w:rsidR="00980C00" w:rsidRPr="00C5071E">
        <w:rPr>
          <w:spacing w:val="-1"/>
        </w:rPr>
        <w:t xml:space="preserve">В.А. </w:t>
      </w:r>
      <w:proofErr w:type="spellStart"/>
      <w:r w:rsidR="00980C00" w:rsidRPr="00C5071E">
        <w:rPr>
          <w:spacing w:val="-1"/>
        </w:rPr>
        <w:t>Бальбуров</w:t>
      </w:r>
      <w:proofErr w:type="spellEnd"/>
    </w:p>
    <w:p w14:paraId="2B0ED653" w14:textId="7ADCDBE8" w:rsidR="00667D4E" w:rsidRPr="00C5071E" w:rsidRDefault="000A08B9" w:rsidP="00667D4E">
      <w:pPr>
        <w:shd w:val="clear" w:color="auto" w:fill="FFFFFF"/>
        <w:ind w:left="126" w:hanging="11"/>
        <w:rPr>
          <w:spacing w:val="-5"/>
        </w:rPr>
      </w:pPr>
      <w:r w:rsidRPr="00C5071E">
        <w:t>«___</w:t>
      </w:r>
      <w:proofErr w:type="gramStart"/>
      <w:r w:rsidRPr="00C5071E">
        <w:t>_»_</w:t>
      </w:r>
      <w:proofErr w:type="gramEnd"/>
      <w:r w:rsidRPr="00C5071E">
        <w:t>___________20</w:t>
      </w:r>
      <w:r w:rsidR="00980C00" w:rsidRPr="00C5071E">
        <w:t>2</w:t>
      </w:r>
      <w:r w:rsidR="00F6210D">
        <w:t>0</w:t>
      </w:r>
      <w:r w:rsidR="00C12E2A">
        <w:t xml:space="preserve"> г.</w:t>
      </w:r>
      <w:r w:rsidR="00C12E2A">
        <w:tab/>
      </w:r>
      <w:r w:rsidR="00C12E2A">
        <w:tab/>
      </w:r>
      <w:r w:rsidR="00C12E2A">
        <w:tab/>
      </w:r>
      <w:r w:rsidR="00C12E2A">
        <w:tab/>
      </w:r>
      <w:r w:rsidRPr="00C5071E">
        <w:t>«___</w:t>
      </w:r>
      <w:proofErr w:type="gramStart"/>
      <w:r w:rsidRPr="00C5071E">
        <w:t>_»_</w:t>
      </w:r>
      <w:proofErr w:type="gramEnd"/>
      <w:r w:rsidRPr="00C5071E">
        <w:t>________</w:t>
      </w:r>
      <w:r w:rsidRPr="00C5071E">
        <w:rPr>
          <w:spacing w:val="-5"/>
        </w:rPr>
        <w:t>20</w:t>
      </w:r>
      <w:r w:rsidR="00980C00" w:rsidRPr="00C5071E">
        <w:rPr>
          <w:spacing w:val="-5"/>
        </w:rPr>
        <w:t>2</w:t>
      </w:r>
      <w:r w:rsidR="00F6210D">
        <w:rPr>
          <w:spacing w:val="-5"/>
        </w:rPr>
        <w:t>0</w:t>
      </w:r>
      <w:r w:rsidRPr="00C5071E">
        <w:rPr>
          <w:spacing w:val="-5"/>
        </w:rPr>
        <w:t xml:space="preserve"> г.</w:t>
      </w:r>
    </w:p>
    <w:p w14:paraId="7340EDD7" w14:textId="77777777" w:rsidR="00667D4E" w:rsidRPr="00D72442" w:rsidRDefault="004861B6" w:rsidP="00667D4E">
      <w:pPr>
        <w:shd w:val="clear" w:color="auto" w:fill="FFFFFF"/>
        <w:ind w:left="126" w:hanging="11"/>
        <w:rPr>
          <w:rFonts w:ascii="Franklin Gothic Book" w:hAnsi="Franklin Gothic Book"/>
          <w:spacing w:val="-5"/>
        </w:rPr>
      </w:pPr>
    </w:p>
    <w:p w14:paraId="1CF13A15" w14:textId="77777777" w:rsidR="00667D4E" w:rsidRPr="00D72442" w:rsidRDefault="004861B6" w:rsidP="00667D4E">
      <w:pPr>
        <w:shd w:val="clear" w:color="auto" w:fill="FFFFFF"/>
        <w:ind w:left="126" w:hanging="11"/>
        <w:rPr>
          <w:rFonts w:ascii="Franklin Gothic Book" w:hAnsi="Franklin Gothic Book"/>
          <w:spacing w:val="-5"/>
        </w:rPr>
      </w:pPr>
    </w:p>
    <w:p w14:paraId="6D4DFD89" w14:textId="77777777" w:rsidR="00667D4E" w:rsidRPr="00C5071E" w:rsidRDefault="004861B6" w:rsidP="00667D4E">
      <w:pPr>
        <w:pStyle w:val="a6"/>
        <w:spacing w:line="360" w:lineRule="auto"/>
        <w:rPr>
          <w:szCs w:val="24"/>
        </w:rPr>
      </w:pPr>
    </w:p>
    <w:p w14:paraId="64045CAA" w14:textId="77777777" w:rsidR="00667D4E" w:rsidRPr="00C5071E" w:rsidRDefault="000A08B9" w:rsidP="00667D4E">
      <w:pPr>
        <w:pStyle w:val="aa"/>
        <w:suppressAutoHyphens w:val="0"/>
        <w:spacing w:line="360" w:lineRule="auto"/>
        <w:rPr>
          <w:szCs w:val="24"/>
          <w:lang w:eastAsia="ru-RU"/>
        </w:rPr>
      </w:pPr>
      <w:r w:rsidRPr="00C5071E">
        <w:rPr>
          <w:szCs w:val="24"/>
          <w:lang w:eastAsia="ru-RU"/>
        </w:rPr>
        <w:t>ТЕХНИЧЕСКОЕ ЗАДАНИЕ НА ПРОЕКТИРОВАНИЕ</w:t>
      </w:r>
    </w:p>
    <w:p w14:paraId="1663D52E" w14:textId="77777777" w:rsidR="007E728D" w:rsidRPr="00C5071E" w:rsidRDefault="004861B6" w:rsidP="00667D4E">
      <w:pPr>
        <w:spacing w:line="312" w:lineRule="auto"/>
        <w:ind w:left="1276" w:right="141" w:hanging="1276"/>
        <w:jc w:val="center"/>
      </w:pPr>
    </w:p>
    <w:p w14:paraId="0EF5FD03" w14:textId="77777777" w:rsidR="007E728D" w:rsidRPr="00C5071E" w:rsidRDefault="000A08B9" w:rsidP="00EE0257">
      <w:pPr>
        <w:tabs>
          <w:tab w:val="left" w:pos="0"/>
        </w:tabs>
        <w:spacing w:line="312" w:lineRule="auto"/>
        <w:ind w:right="141"/>
        <w:jc w:val="center"/>
      </w:pPr>
      <w:r w:rsidRPr="00C5071E">
        <w:t xml:space="preserve">Раздела «Оценка воздействия на окружающую среду» (ОВОС) в составе проекта </w:t>
      </w:r>
    </w:p>
    <w:p w14:paraId="0DF81184" w14:textId="77777777" w:rsidR="00667D4E" w:rsidRPr="00C5071E" w:rsidRDefault="000A08B9" w:rsidP="00EE0257">
      <w:pPr>
        <w:tabs>
          <w:tab w:val="left" w:pos="0"/>
        </w:tabs>
        <w:spacing w:line="312" w:lineRule="auto"/>
        <w:ind w:right="141"/>
        <w:jc w:val="center"/>
        <w:rPr>
          <w:b/>
          <w:color w:val="0000FF"/>
        </w:rPr>
      </w:pPr>
      <w:r w:rsidRPr="00C5071E">
        <w:t>«</w:t>
      </w:r>
      <w:r w:rsidR="00C06055" w:rsidRPr="00C5071E">
        <w:rPr>
          <w:iCs/>
        </w:rPr>
        <w:t>Полигон ТКО с сортировкой и переработкой мусора, скотомогильникам с двумя биотермическими ямами в городском округе «поселок Палана» Камчатского края</w:t>
      </w:r>
      <w:r w:rsidRPr="00C5071E">
        <w:t>»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"/>
        <w:gridCol w:w="28"/>
        <w:gridCol w:w="9872"/>
        <w:gridCol w:w="66"/>
        <w:gridCol w:w="22"/>
      </w:tblGrid>
      <w:tr w:rsidR="00E55F2C" w:rsidRPr="00FC44D0" w14:paraId="166C93E2" w14:textId="77777777" w:rsidTr="00C5071E">
        <w:trPr>
          <w:gridBefore w:val="1"/>
          <w:gridAfter w:val="1"/>
          <w:wBefore w:w="68" w:type="dxa"/>
          <w:wAfter w:w="22" w:type="dxa"/>
          <w:trHeight w:val="255"/>
          <w:jc w:val="center"/>
        </w:trPr>
        <w:tc>
          <w:tcPr>
            <w:tcW w:w="99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0C4BBFD" w14:textId="77777777" w:rsidR="00667D4E" w:rsidRPr="00C5071E" w:rsidRDefault="000A08B9" w:rsidP="00667D4E">
            <w:pPr>
              <w:keepNext/>
              <w:tabs>
                <w:tab w:val="left" w:leader="dot" w:pos="9792"/>
              </w:tabs>
              <w:spacing w:before="120"/>
              <w:rPr>
                <w:b/>
                <w:bCs/>
              </w:rPr>
            </w:pPr>
            <w:r w:rsidRPr="00C5071E">
              <w:rPr>
                <w:b/>
                <w:bCs/>
              </w:rPr>
              <w:t xml:space="preserve">1. Наименование объекта </w:t>
            </w:r>
          </w:p>
        </w:tc>
      </w:tr>
      <w:tr w:rsidR="00E55F2C" w:rsidRPr="00FC44D0" w14:paraId="5512462C" w14:textId="77777777" w:rsidTr="00C5071E">
        <w:trPr>
          <w:gridBefore w:val="1"/>
          <w:gridAfter w:val="1"/>
          <w:wBefore w:w="68" w:type="dxa"/>
          <w:wAfter w:w="22" w:type="dxa"/>
          <w:trHeight w:val="291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1F6B4" w14:textId="77777777" w:rsidR="00667D4E" w:rsidRPr="00C5071E" w:rsidRDefault="00C06055" w:rsidP="00667D4E">
            <w:pPr>
              <w:tabs>
                <w:tab w:val="left" w:pos="9792"/>
              </w:tabs>
              <w:jc w:val="both"/>
            </w:pPr>
            <w:r w:rsidRPr="00C5071E">
              <w:rPr>
                <w:iCs/>
              </w:rPr>
              <w:t>Полигон ТКО с сортировкой и переработкой мусора, скотомогильникам с двумя биотермическими ямами в городском округе «поселок Палана» Камчатского края</w:t>
            </w:r>
          </w:p>
        </w:tc>
      </w:tr>
      <w:tr w:rsidR="00E55F2C" w:rsidRPr="00FC44D0" w14:paraId="575CCF93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trHeight w:val="296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AE1FF" w14:textId="77777777" w:rsidR="00667D4E" w:rsidRPr="00C5071E" w:rsidRDefault="000A08B9" w:rsidP="00667D4E">
            <w:pPr>
              <w:keepNext/>
              <w:tabs>
                <w:tab w:val="left" w:leader="dot" w:pos="9792"/>
              </w:tabs>
              <w:spacing w:before="120"/>
              <w:rPr>
                <w:b/>
                <w:bCs/>
              </w:rPr>
            </w:pPr>
            <w:r w:rsidRPr="00C5071E">
              <w:rPr>
                <w:b/>
                <w:bCs/>
              </w:rPr>
              <w:t>2. Географическое положение объекта</w:t>
            </w:r>
          </w:p>
        </w:tc>
      </w:tr>
      <w:tr w:rsidR="00E55F2C" w:rsidRPr="00FC44D0" w14:paraId="311E889A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0F60" w14:textId="77777777" w:rsidR="00667D4E" w:rsidRPr="00C5071E" w:rsidRDefault="000A08B9" w:rsidP="003330BC">
            <w:pPr>
              <w:tabs>
                <w:tab w:val="left" w:pos="9792"/>
              </w:tabs>
              <w:jc w:val="both"/>
            </w:pPr>
            <w:r w:rsidRPr="00C5071E">
              <w:t xml:space="preserve">Российская Федерация, </w:t>
            </w:r>
            <w:r w:rsidR="00C24088" w:rsidRPr="00C5071E">
              <w:t xml:space="preserve">Камчатский край, Тигильский район, </w:t>
            </w:r>
            <w:proofErr w:type="spellStart"/>
            <w:r w:rsidR="00C24088" w:rsidRPr="00C5071E">
              <w:t>пгт.Палана</w:t>
            </w:r>
            <w:proofErr w:type="spellEnd"/>
          </w:p>
        </w:tc>
      </w:tr>
      <w:tr w:rsidR="00E55F2C" w:rsidRPr="00FC44D0" w14:paraId="5F9BB3A1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6B54A8" w14:textId="77777777" w:rsidR="00667D4E" w:rsidRPr="00C5071E" w:rsidRDefault="000A08B9" w:rsidP="00667D4E">
            <w:pPr>
              <w:keepNext/>
              <w:tabs>
                <w:tab w:val="left" w:leader="dot" w:pos="9792"/>
              </w:tabs>
              <w:spacing w:before="120"/>
              <w:rPr>
                <w:b/>
                <w:bCs/>
              </w:rPr>
            </w:pPr>
            <w:r w:rsidRPr="00C5071E">
              <w:rPr>
                <w:b/>
                <w:bCs/>
              </w:rPr>
              <w:t>3. Основание для проектирования</w:t>
            </w:r>
          </w:p>
        </w:tc>
      </w:tr>
      <w:tr w:rsidR="00E55F2C" w:rsidRPr="00FC44D0" w14:paraId="35D4C76D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1867" w14:textId="77777777" w:rsidR="00D96058" w:rsidRPr="00C5071E" w:rsidRDefault="00D96058" w:rsidP="007B4851">
            <w:pPr>
              <w:tabs>
                <w:tab w:val="left" w:pos="9792"/>
              </w:tabs>
              <w:jc w:val="both"/>
            </w:pPr>
            <w:r w:rsidRPr="00C5071E">
              <w:t>3.1. Муниципальный контракт №0138300005819000021 от 06 августа 2019 г.</w:t>
            </w:r>
          </w:p>
          <w:p w14:paraId="09801D5C" w14:textId="77777777" w:rsidR="00D96058" w:rsidRPr="00C5071E" w:rsidRDefault="00D96058" w:rsidP="007B4851">
            <w:pPr>
              <w:tabs>
                <w:tab w:val="left" w:pos="9792"/>
              </w:tabs>
              <w:jc w:val="both"/>
            </w:pPr>
            <w:r w:rsidRPr="00C5071E">
              <w:t>3.2. Техническое задание (Приложения №1 муниципального контракта №0138300005819000021 от 06 августа 2019 г.).</w:t>
            </w:r>
          </w:p>
          <w:p w14:paraId="12F3024E" w14:textId="77777777" w:rsidR="00D96058" w:rsidRPr="00C5071E" w:rsidRDefault="00D96058" w:rsidP="007B4851">
            <w:pPr>
              <w:tabs>
                <w:tab w:val="left" w:pos="9792"/>
              </w:tabs>
              <w:jc w:val="both"/>
            </w:pPr>
            <w:r w:rsidRPr="00C5071E">
              <w:t>3.3. Постановление Правительства Камчатского края от 20.11.2017 г. №448-П «О государственной программе Камчатского края «Обращение с отходами производства и потребления в Камчатском крае».</w:t>
            </w:r>
          </w:p>
          <w:p w14:paraId="596521B5" w14:textId="2AD6C12F" w:rsidR="007B4851" w:rsidRPr="00C5071E" w:rsidRDefault="000A08B9" w:rsidP="007B4851">
            <w:pPr>
              <w:tabs>
                <w:tab w:val="left" w:pos="9792"/>
              </w:tabs>
              <w:ind w:right="174"/>
              <w:jc w:val="both"/>
            </w:pPr>
            <w:r w:rsidRPr="00C5071E">
              <w:t>3.</w:t>
            </w:r>
            <w:r w:rsidR="007D7375">
              <w:t>4</w:t>
            </w:r>
            <w:r w:rsidRPr="00C5071E">
              <w:t>. Федеральный закон РФ «Об охране окружающей среды» № 7-ФЗ от 10.01.2002.</w:t>
            </w:r>
          </w:p>
          <w:p w14:paraId="56EE3179" w14:textId="0F710CD1" w:rsidR="007D7375" w:rsidRDefault="000A08B9" w:rsidP="007D7375">
            <w:pPr>
              <w:tabs>
                <w:tab w:val="left" w:pos="9792"/>
              </w:tabs>
              <w:jc w:val="both"/>
              <w:rPr>
                <w:rFonts w:ascii="Franklin Gothic Book" w:hAnsi="Franklin Gothic Book"/>
              </w:rPr>
            </w:pPr>
            <w:r w:rsidRPr="00C5071E">
              <w:t>3.</w:t>
            </w:r>
            <w:r w:rsidR="007D7375">
              <w:t>5</w:t>
            </w:r>
            <w:r w:rsidRPr="00C5071E">
              <w:t xml:space="preserve">. Федеральный закон РФ «Об экологической экспертизе» № </w:t>
            </w:r>
            <w:hyperlink r:id="rId11" w:tooltip="Открыть карточку НД в веб-приложении ОИФ" w:history="1">
              <w:r w:rsidRPr="00C5071E">
                <w:rPr>
                  <w:rStyle w:val="af"/>
                  <w:color w:val="auto"/>
                  <w:u w:val="none"/>
                </w:rPr>
                <w:t>174-ФЗ</w:t>
              </w:r>
            </w:hyperlink>
            <w:r w:rsidRPr="00C5071E">
              <w:t xml:space="preserve"> от 23.11.1995</w:t>
            </w:r>
            <w:r w:rsidR="007D7375" w:rsidRPr="007D7375">
              <w:t xml:space="preserve"> (с изменениями на 11 июня 2021 года)</w:t>
            </w:r>
          </w:p>
          <w:p w14:paraId="61B347C2" w14:textId="0F36BE69" w:rsidR="00667D4E" w:rsidRPr="00C5071E" w:rsidRDefault="000A08B9" w:rsidP="007B4851">
            <w:pPr>
              <w:tabs>
                <w:tab w:val="left" w:pos="9792"/>
              </w:tabs>
              <w:jc w:val="both"/>
            </w:pPr>
            <w:r w:rsidRPr="00C5071E">
              <w:t>3.</w:t>
            </w:r>
            <w:r w:rsidR="007D7375">
              <w:t>6</w:t>
            </w:r>
            <w:r w:rsidRPr="00C5071E">
              <w:t xml:space="preserve">. «Положение об оценке воздействия намечаемой хозяйственной и иной деятельности на окружающую среду в РФ», утвержденное Приказом </w:t>
            </w:r>
            <w:proofErr w:type="spellStart"/>
            <w:r w:rsidRPr="00C5071E">
              <w:t>Госкомэкологии</w:t>
            </w:r>
            <w:proofErr w:type="spellEnd"/>
            <w:r w:rsidRPr="00C5071E">
              <w:t xml:space="preserve"> от 16.05.2000 N 372.</w:t>
            </w:r>
          </w:p>
        </w:tc>
      </w:tr>
      <w:tr w:rsidR="00E55F2C" w:rsidRPr="00FC44D0" w14:paraId="1CC136F7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3744B" w14:textId="77777777" w:rsidR="00667D4E" w:rsidRPr="00C5071E" w:rsidRDefault="000A08B9" w:rsidP="00D97DB8">
            <w:pPr>
              <w:keepNext/>
              <w:tabs>
                <w:tab w:val="left" w:leader="dot" w:pos="9792"/>
              </w:tabs>
              <w:spacing w:before="120"/>
              <w:rPr>
                <w:b/>
                <w:bCs/>
                <w:u w:val="single"/>
              </w:rPr>
            </w:pPr>
            <w:r w:rsidRPr="00C5071E">
              <w:rPr>
                <w:b/>
                <w:bCs/>
              </w:rPr>
              <w:t>4. Цель намечаемой деятельности</w:t>
            </w:r>
          </w:p>
        </w:tc>
      </w:tr>
      <w:tr w:rsidR="00E55F2C" w:rsidRPr="00FC44D0" w14:paraId="6A0D205D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73C7" w14:textId="77777777" w:rsidR="00FB3627" w:rsidRPr="00C5071E" w:rsidRDefault="000A08B9" w:rsidP="00161E55">
            <w:pPr>
              <w:tabs>
                <w:tab w:val="left" w:pos="9792"/>
              </w:tabs>
              <w:jc w:val="both"/>
            </w:pPr>
            <w:r w:rsidRPr="00C5071E">
              <w:t>Целью проекта является</w:t>
            </w:r>
            <w:r w:rsidR="009F4B47" w:rsidRPr="00C5071E">
              <w:t>:</w:t>
            </w:r>
          </w:p>
          <w:p w14:paraId="64746F29" w14:textId="77777777" w:rsidR="009F4B47" w:rsidRPr="00C5071E" w:rsidRDefault="009F4B47" w:rsidP="00161E55">
            <w:pPr>
              <w:tabs>
                <w:tab w:val="left" w:pos="9792"/>
              </w:tabs>
              <w:jc w:val="both"/>
            </w:pPr>
            <w:r w:rsidRPr="00C5071E">
              <w:t xml:space="preserve">- создание благоприятных и нормативно допустимых условий для захоронения твердых коммунальных отходов </w:t>
            </w:r>
            <w:r w:rsidRPr="00C5071E">
              <w:rPr>
                <w:lang w:val="en-US"/>
              </w:rPr>
              <w:t>III</w:t>
            </w:r>
            <w:r w:rsidRPr="00C5071E">
              <w:t>-</w:t>
            </w:r>
            <w:r w:rsidRPr="00C5071E">
              <w:rPr>
                <w:lang w:val="en-US"/>
              </w:rPr>
              <w:t>V</w:t>
            </w:r>
            <w:r w:rsidRPr="00C5071E">
              <w:t xml:space="preserve"> классов опасности для поселка Палана;</w:t>
            </w:r>
          </w:p>
          <w:p w14:paraId="61D957E0" w14:textId="77777777" w:rsidR="00667D4E" w:rsidRPr="00C5071E" w:rsidRDefault="009F4B47" w:rsidP="00161E55">
            <w:pPr>
              <w:tabs>
                <w:tab w:val="left" w:pos="9792"/>
              </w:tabs>
              <w:jc w:val="both"/>
            </w:pPr>
            <w:r w:rsidRPr="00C5071E">
              <w:t>- утилизация трупов павших животных.</w:t>
            </w:r>
          </w:p>
        </w:tc>
      </w:tr>
      <w:tr w:rsidR="00E55F2C" w:rsidRPr="00FC44D0" w14:paraId="43AC64E6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9F7085" w14:textId="77777777" w:rsidR="00667D4E" w:rsidRPr="00FC44D0" w:rsidRDefault="000A08B9" w:rsidP="00FA5F84">
            <w:pPr>
              <w:keepNext/>
              <w:tabs>
                <w:tab w:val="left" w:leader="dot" w:pos="9792"/>
              </w:tabs>
              <w:spacing w:before="120"/>
              <w:rPr>
                <w:rFonts w:ascii="Franklin Gothic Book" w:hAnsi="Franklin Gothic Book"/>
                <w:b/>
                <w:bCs/>
              </w:rPr>
            </w:pPr>
            <w:r w:rsidRPr="00FC44D0">
              <w:rPr>
                <w:rFonts w:ascii="Franklin Gothic Book" w:hAnsi="Franklin Gothic Book"/>
                <w:b/>
                <w:bCs/>
              </w:rPr>
              <w:t>5. Заказчик</w:t>
            </w:r>
          </w:p>
        </w:tc>
      </w:tr>
      <w:tr w:rsidR="00E55F2C" w:rsidRPr="00FC44D0" w14:paraId="7FC65044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A971" w14:textId="126F0A0A" w:rsidR="00667D4E" w:rsidRPr="00C5071E" w:rsidRDefault="00F6210D" w:rsidP="00667D4E">
            <w:pPr>
              <w:tabs>
                <w:tab w:val="left" w:pos="9792"/>
              </w:tabs>
            </w:pPr>
            <w:r>
              <w:t>Администрация</w:t>
            </w:r>
            <w:r w:rsidR="00D5387A" w:rsidRPr="00C5071E">
              <w:t xml:space="preserve"> городского округа «поселок Палана»</w:t>
            </w:r>
          </w:p>
          <w:p w14:paraId="061C1E62" w14:textId="77777777" w:rsidR="000952F4" w:rsidRPr="00C5071E" w:rsidRDefault="000A08B9" w:rsidP="00667D4E">
            <w:pPr>
              <w:tabs>
                <w:tab w:val="left" w:pos="9792"/>
              </w:tabs>
            </w:pPr>
            <w:r w:rsidRPr="00C5071E">
              <w:t xml:space="preserve">Адрес: </w:t>
            </w:r>
            <w:r w:rsidR="00D5387A" w:rsidRPr="00C5071E">
              <w:t>688000</w:t>
            </w:r>
            <w:r w:rsidRPr="00C5071E">
              <w:t xml:space="preserve">, </w:t>
            </w:r>
            <w:r w:rsidR="00EF50C5" w:rsidRPr="00C5071E">
              <w:t>Камчатский край</w:t>
            </w:r>
            <w:r w:rsidRPr="00C5071E">
              <w:t xml:space="preserve">, </w:t>
            </w:r>
            <w:r w:rsidR="00EF50C5" w:rsidRPr="00C5071E">
              <w:t>Тигильский район</w:t>
            </w:r>
            <w:r w:rsidRPr="00C5071E">
              <w:t xml:space="preserve">, </w:t>
            </w:r>
            <w:r w:rsidR="00EF50C5" w:rsidRPr="00C5071E">
              <w:t>пгт</w:t>
            </w:r>
            <w:r w:rsidRPr="00C5071E">
              <w:t xml:space="preserve">. </w:t>
            </w:r>
            <w:r w:rsidR="00EF50C5" w:rsidRPr="00C5071E">
              <w:t>Палана</w:t>
            </w:r>
            <w:r w:rsidRPr="00C5071E">
              <w:t xml:space="preserve">, ул. </w:t>
            </w:r>
            <w:r w:rsidR="00EF50C5" w:rsidRPr="00C5071E">
              <w:t>Обухова</w:t>
            </w:r>
            <w:r w:rsidRPr="00C5071E">
              <w:t xml:space="preserve">, д. </w:t>
            </w:r>
            <w:r w:rsidR="00EF50C5" w:rsidRPr="00C5071E">
              <w:t>6.</w:t>
            </w:r>
          </w:p>
        </w:tc>
      </w:tr>
      <w:tr w:rsidR="00E55F2C" w:rsidRPr="00FC44D0" w14:paraId="50CB673B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24985" w14:textId="77777777" w:rsidR="00667D4E" w:rsidRPr="00C5071E" w:rsidRDefault="000A08B9" w:rsidP="00FA5F84">
            <w:pPr>
              <w:keepNext/>
              <w:tabs>
                <w:tab w:val="left" w:leader="dot" w:pos="9792"/>
              </w:tabs>
              <w:spacing w:before="120"/>
              <w:rPr>
                <w:b/>
                <w:bCs/>
              </w:rPr>
            </w:pPr>
            <w:r w:rsidRPr="00C5071E">
              <w:rPr>
                <w:b/>
                <w:bCs/>
              </w:rPr>
              <w:t>6. Генеральный проектировщик</w:t>
            </w:r>
          </w:p>
        </w:tc>
      </w:tr>
      <w:tr w:rsidR="00E55F2C" w:rsidRPr="00FC44D0" w14:paraId="20686DD6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1C46" w14:textId="77777777" w:rsidR="00DB24D2" w:rsidRPr="00C5071E" w:rsidRDefault="00DB24D2" w:rsidP="00FA5F84">
            <w:pPr>
              <w:tabs>
                <w:tab w:val="left" w:pos="9792"/>
              </w:tabs>
              <w:jc w:val="both"/>
            </w:pPr>
            <w:r w:rsidRPr="00C5071E">
              <w:t>ООО ПИБ «КАМСПЕЦПРОЕКТ».</w:t>
            </w:r>
          </w:p>
          <w:p w14:paraId="1DFD7B1B" w14:textId="77777777" w:rsidR="00667D4E" w:rsidRPr="00C5071E" w:rsidRDefault="000A08B9" w:rsidP="00FA5F84">
            <w:pPr>
              <w:tabs>
                <w:tab w:val="left" w:pos="9792"/>
              </w:tabs>
              <w:jc w:val="both"/>
            </w:pPr>
            <w:r w:rsidRPr="00C5071E">
              <w:t xml:space="preserve">Адрес: </w:t>
            </w:r>
            <w:r w:rsidR="00DB24D2" w:rsidRPr="00C5071E">
              <w:t>683003</w:t>
            </w:r>
            <w:r w:rsidRPr="00C5071E">
              <w:t xml:space="preserve">, </w:t>
            </w:r>
            <w:r w:rsidR="00DB24D2" w:rsidRPr="00C5071E">
              <w:t xml:space="preserve">Камчатский край, </w:t>
            </w:r>
            <w:r w:rsidRPr="00C5071E">
              <w:t xml:space="preserve">г. </w:t>
            </w:r>
            <w:r w:rsidR="00DB24D2" w:rsidRPr="00C5071E">
              <w:t>Петропавловск-Камчатский</w:t>
            </w:r>
            <w:r w:rsidRPr="00C5071E">
              <w:t xml:space="preserve">, ул. </w:t>
            </w:r>
            <w:r w:rsidR="00DB24D2" w:rsidRPr="00C5071E">
              <w:t>Ленинградская</w:t>
            </w:r>
            <w:r w:rsidRPr="00C5071E">
              <w:t xml:space="preserve">, </w:t>
            </w:r>
            <w:r w:rsidR="00DB24D2" w:rsidRPr="00C5071E">
              <w:t>35</w:t>
            </w:r>
            <w:r w:rsidRPr="00C5071E">
              <w:t xml:space="preserve">, </w:t>
            </w:r>
            <w:r w:rsidR="00DB24D2" w:rsidRPr="00C5071E">
              <w:t>офис 201</w:t>
            </w:r>
            <w:r w:rsidRPr="00C5071E">
              <w:t>.</w:t>
            </w:r>
          </w:p>
        </w:tc>
      </w:tr>
      <w:tr w:rsidR="00E55F2C" w:rsidRPr="00FC44D0" w14:paraId="010F8DDA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A78F7" w14:textId="77777777" w:rsidR="00667D4E" w:rsidRPr="00C5071E" w:rsidRDefault="000A08B9" w:rsidP="00667D4E">
            <w:pPr>
              <w:keepNext/>
              <w:tabs>
                <w:tab w:val="left" w:leader="dot" w:pos="9792"/>
              </w:tabs>
              <w:spacing w:before="120"/>
              <w:rPr>
                <w:b/>
                <w:bCs/>
              </w:rPr>
            </w:pPr>
            <w:r w:rsidRPr="00C5071E">
              <w:rPr>
                <w:b/>
                <w:bCs/>
              </w:rPr>
              <w:t>7. </w:t>
            </w:r>
            <w:r w:rsidRPr="00C5071E">
              <w:rPr>
                <w:b/>
              </w:rPr>
              <w:t>Требование к проектным организациям</w:t>
            </w:r>
          </w:p>
        </w:tc>
      </w:tr>
      <w:tr w:rsidR="00E55F2C" w:rsidRPr="00FC44D0" w14:paraId="37D0AB15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89CF" w14:textId="77777777" w:rsidR="00667D4E" w:rsidRPr="00C5071E" w:rsidRDefault="000A08B9" w:rsidP="00667D4E">
            <w:pPr>
              <w:tabs>
                <w:tab w:val="left" w:pos="9792"/>
              </w:tabs>
              <w:jc w:val="both"/>
            </w:pPr>
            <w:r w:rsidRPr="00C5071E">
              <w:t>Наличие свидетельств о допуске к производству работ по подготовке проектной документации, выданных саморегулируемыми организациями, наличие сертификата соответствия требованиям ГОСТ ISO9001- 2011 и другие требования в случае необходимости.</w:t>
            </w:r>
          </w:p>
        </w:tc>
      </w:tr>
      <w:tr w:rsidR="00E55F2C" w:rsidRPr="00FC44D0" w14:paraId="46C968A9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0249C" w14:textId="77777777" w:rsidR="00667D4E" w:rsidRPr="00C5071E" w:rsidRDefault="000A08B9" w:rsidP="00667D4E">
            <w:pPr>
              <w:keepNext/>
              <w:tabs>
                <w:tab w:val="left" w:leader="dot" w:pos="9792"/>
              </w:tabs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 w:rsidRPr="00C5071E">
              <w:rPr>
                <w:b/>
                <w:bCs/>
                <w:sz w:val="22"/>
                <w:szCs w:val="22"/>
              </w:rPr>
              <w:lastRenderedPageBreak/>
              <w:t>8. </w:t>
            </w:r>
            <w:r w:rsidRPr="00C5071E">
              <w:rPr>
                <w:b/>
                <w:sz w:val="22"/>
                <w:szCs w:val="22"/>
              </w:rPr>
              <w:t>Вид строительства</w:t>
            </w:r>
          </w:p>
        </w:tc>
      </w:tr>
      <w:tr w:rsidR="00E55F2C" w:rsidRPr="00FC44D0" w14:paraId="01954493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FC21" w14:textId="77777777" w:rsidR="00667D4E" w:rsidRPr="00C5071E" w:rsidRDefault="00DB24D2" w:rsidP="00FA5F84">
            <w:pPr>
              <w:tabs>
                <w:tab w:val="left" w:leader="dot" w:pos="9792"/>
              </w:tabs>
              <w:jc w:val="both"/>
            </w:pPr>
            <w:r w:rsidRPr="00C5071E">
              <w:t>Новое строительство</w:t>
            </w:r>
          </w:p>
        </w:tc>
      </w:tr>
      <w:tr w:rsidR="00E55F2C" w:rsidRPr="00FC44D0" w14:paraId="4C69B86D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7472EC" w14:textId="77777777" w:rsidR="00667D4E" w:rsidRPr="00C5071E" w:rsidRDefault="000A08B9" w:rsidP="00667D4E">
            <w:pPr>
              <w:keepNext/>
              <w:tabs>
                <w:tab w:val="left" w:leader="dot" w:pos="9792"/>
              </w:tabs>
              <w:spacing w:before="120"/>
              <w:rPr>
                <w:b/>
                <w:bCs/>
              </w:rPr>
            </w:pPr>
            <w:r w:rsidRPr="00C5071E">
              <w:rPr>
                <w:b/>
                <w:bCs/>
              </w:rPr>
              <w:t>9. </w:t>
            </w:r>
            <w:r w:rsidRPr="00C5071E">
              <w:rPr>
                <w:b/>
              </w:rPr>
              <w:t>Краткое описание технических решений (альтернативных и основного варианта)</w:t>
            </w:r>
          </w:p>
        </w:tc>
      </w:tr>
      <w:tr w:rsidR="00E55F2C" w:rsidRPr="00FC44D0" w14:paraId="73A12B65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A264" w14:textId="77777777" w:rsidR="0085243A" w:rsidRPr="00C5071E" w:rsidRDefault="000A08B9" w:rsidP="000952F4">
            <w:pPr>
              <w:pStyle w:val="16"/>
              <w:tabs>
                <w:tab w:val="left" w:pos="317"/>
              </w:tabs>
              <w:spacing w:line="240" w:lineRule="auto"/>
              <w:ind w:right="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1E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предусмотрен</w:t>
            </w:r>
            <w:r w:rsidR="0085243A" w:rsidRPr="00C5071E">
              <w:rPr>
                <w:rFonts w:ascii="Times New Roman" w:hAnsi="Times New Roman" w:cs="Times New Roman"/>
                <w:sz w:val="24"/>
                <w:szCs w:val="24"/>
              </w:rPr>
              <w:t xml:space="preserve">о строительство: </w:t>
            </w:r>
          </w:p>
          <w:p w14:paraId="22D66ADB" w14:textId="77777777" w:rsidR="0085243A" w:rsidRPr="00C5071E" w:rsidRDefault="0085243A" w:rsidP="000952F4">
            <w:pPr>
              <w:pStyle w:val="16"/>
              <w:tabs>
                <w:tab w:val="left" w:pos="317"/>
              </w:tabs>
              <w:spacing w:line="240" w:lineRule="auto"/>
              <w:ind w:right="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1E">
              <w:rPr>
                <w:rFonts w:ascii="Times New Roman" w:hAnsi="Times New Roman" w:cs="Times New Roman"/>
                <w:sz w:val="24"/>
                <w:szCs w:val="24"/>
              </w:rPr>
              <w:t>- здание с двумя биотермическими ямами;</w:t>
            </w:r>
          </w:p>
          <w:p w14:paraId="053A5D46" w14:textId="77777777" w:rsidR="0085243A" w:rsidRPr="00C5071E" w:rsidRDefault="0085243A" w:rsidP="000952F4">
            <w:pPr>
              <w:pStyle w:val="16"/>
              <w:tabs>
                <w:tab w:val="left" w:pos="317"/>
              </w:tabs>
              <w:spacing w:line="240" w:lineRule="auto"/>
              <w:ind w:right="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1E">
              <w:rPr>
                <w:rFonts w:ascii="Times New Roman" w:hAnsi="Times New Roman" w:cs="Times New Roman"/>
                <w:sz w:val="24"/>
                <w:szCs w:val="24"/>
              </w:rPr>
              <w:t>- технологические карты;</w:t>
            </w:r>
          </w:p>
          <w:p w14:paraId="3DEB72D2" w14:textId="63AAE279" w:rsidR="0085243A" w:rsidRPr="00C5071E" w:rsidRDefault="0085243A" w:rsidP="000952F4">
            <w:pPr>
              <w:pStyle w:val="16"/>
              <w:tabs>
                <w:tab w:val="left" w:pos="317"/>
              </w:tabs>
              <w:spacing w:line="240" w:lineRule="auto"/>
              <w:ind w:right="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1E">
              <w:rPr>
                <w:rFonts w:ascii="Times New Roman" w:hAnsi="Times New Roman" w:cs="Times New Roman"/>
                <w:sz w:val="24"/>
                <w:szCs w:val="24"/>
              </w:rPr>
              <w:t>- периметральное ограждение высотой 2 м., усиленное;</w:t>
            </w:r>
          </w:p>
          <w:p w14:paraId="2DBF14C0" w14:textId="546AA256" w:rsidR="0085243A" w:rsidRPr="00C5071E" w:rsidRDefault="0085243A" w:rsidP="000952F4">
            <w:pPr>
              <w:pStyle w:val="16"/>
              <w:tabs>
                <w:tab w:val="left" w:pos="317"/>
              </w:tabs>
              <w:spacing w:line="240" w:lineRule="auto"/>
              <w:ind w:right="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1E">
              <w:rPr>
                <w:rFonts w:ascii="Times New Roman" w:hAnsi="Times New Roman" w:cs="Times New Roman"/>
                <w:sz w:val="24"/>
                <w:szCs w:val="24"/>
              </w:rPr>
              <w:t>- защитный водоупорный вал;</w:t>
            </w:r>
          </w:p>
          <w:p w14:paraId="19E2A159" w14:textId="12735481" w:rsidR="0085243A" w:rsidRPr="00C5071E" w:rsidRDefault="005E5696" w:rsidP="000952F4">
            <w:pPr>
              <w:pStyle w:val="16"/>
              <w:tabs>
                <w:tab w:val="left" w:pos="317"/>
              </w:tabs>
              <w:spacing w:line="240" w:lineRule="auto"/>
              <w:ind w:right="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1E">
              <w:rPr>
                <w:rFonts w:ascii="Times New Roman" w:hAnsi="Times New Roman" w:cs="Times New Roman"/>
                <w:sz w:val="24"/>
                <w:szCs w:val="24"/>
              </w:rPr>
              <w:t>- водоотводн</w:t>
            </w:r>
            <w:r w:rsidR="006059F7" w:rsidRPr="00C5071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5071E">
              <w:rPr>
                <w:rFonts w:ascii="Times New Roman" w:hAnsi="Times New Roman" w:cs="Times New Roman"/>
                <w:sz w:val="24"/>
                <w:szCs w:val="24"/>
              </w:rPr>
              <w:t xml:space="preserve"> канав</w:t>
            </w:r>
            <w:r w:rsidR="006059F7" w:rsidRPr="00C507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07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3D8439" w14:textId="7812FE44" w:rsidR="005E5696" w:rsidRPr="00C5071E" w:rsidRDefault="005E5696" w:rsidP="000952F4">
            <w:pPr>
              <w:pStyle w:val="16"/>
              <w:tabs>
                <w:tab w:val="left" w:pos="317"/>
              </w:tabs>
              <w:spacing w:line="240" w:lineRule="auto"/>
              <w:ind w:right="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1E">
              <w:rPr>
                <w:rFonts w:ascii="Times New Roman" w:hAnsi="Times New Roman" w:cs="Times New Roman"/>
                <w:sz w:val="24"/>
                <w:szCs w:val="24"/>
              </w:rPr>
              <w:t>- автомобильн</w:t>
            </w:r>
            <w:r w:rsidR="006059F7" w:rsidRPr="00C5071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5071E">
              <w:rPr>
                <w:rFonts w:ascii="Times New Roman" w:hAnsi="Times New Roman" w:cs="Times New Roman"/>
                <w:sz w:val="24"/>
                <w:szCs w:val="24"/>
              </w:rPr>
              <w:t xml:space="preserve"> весов</w:t>
            </w:r>
            <w:r w:rsidR="006059F7" w:rsidRPr="00C5071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507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90985C" w14:textId="581FDE2D" w:rsidR="005E5696" w:rsidRPr="00C5071E" w:rsidRDefault="006059F7" w:rsidP="000952F4">
            <w:pPr>
              <w:pStyle w:val="16"/>
              <w:tabs>
                <w:tab w:val="left" w:pos="317"/>
              </w:tabs>
              <w:spacing w:line="240" w:lineRule="auto"/>
              <w:ind w:right="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1E">
              <w:rPr>
                <w:rFonts w:ascii="Times New Roman" w:hAnsi="Times New Roman" w:cs="Times New Roman"/>
                <w:sz w:val="24"/>
                <w:szCs w:val="24"/>
              </w:rPr>
              <w:t>- площадки для мойки и дезинфекции колес, проезды для автотранспорта;</w:t>
            </w:r>
          </w:p>
          <w:p w14:paraId="599B4D79" w14:textId="27F86467" w:rsidR="006059F7" w:rsidRPr="00C5071E" w:rsidRDefault="006059F7" w:rsidP="000952F4">
            <w:pPr>
              <w:pStyle w:val="16"/>
              <w:tabs>
                <w:tab w:val="left" w:pos="317"/>
              </w:tabs>
              <w:spacing w:line="240" w:lineRule="auto"/>
              <w:ind w:right="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1E">
              <w:rPr>
                <w:rFonts w:ascii="Times New Roman" w:hAnsi="Times New Roman" w:cs="Times New Roman"/>
                <w:sz w:val="24"/>
                <w:szCs w:val="24"/>
              </w:rPr>
              <w:t>- контейнер для дезинфицирующих средств;</w:t>
            </w:r>
          </w:p>
          <w:p w14:paraId="7F307B63" w14:textId="007E6FD4" w:rsidR="006059F7" w:rsidRPr="00C5071E" w:rsidRDefault="006059F7" w:rsidP="000952F4">
            <w:pPr>
              <w:pStyle w:val="16"/>
              <w:tabs>
                <w:tab w:val="left" w:pos="317"/>
              </w:tabs>
              <w:spacing w:line="240" w:lineRule="auto"/>
              <w:ind w:right="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1E">
              <w:rPr>
                <w:rFonts w:ascii="Times New Roman" w:hAnsi="Times New Roman" w:cs="Times New Roman"/>
                <w:sz w:val="24"/>
                <w:szCs w:val="24"/>
              </w:rPr>
              <w:t>- наружное освещение;</w:t>
            </w:r>
          </w:p>
          <w:p w14:paraId="0D94C2CE" w14:textId="4BFEE292" w:rsidR="006059F7" w:rsidRPr="00C5071E" w:rsidRDefault="006059F7" w:rsidP="000952F4">
            <w:pPr>
              <w:pStyle w:val="16"/>
              <w:tabs>
                <w:tab w:val="left" w:pos="317"/>
              </w:tabs>
              <w:spacing w:line="240" w:lineRule="auto"/>
              <w:ind w:right="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1E">
              <w:rPr>
                <w:rFonts w:ascii="Times New Roman" w:hAnsi="Times New Roman" w:cs="Times New Roman"/>
                <w:sz w:val="24"/>
                <w:szCs w:val="24"/>
              </w:rPr>
              <w:t>- противопожарные резервуары;</w:t>
            </w:r>
          </w:p>
          <w:p w14:paraId="0C46C705" w14:textId="7439A239" w:rsidR="006059F7" w:rsidRPr="00C5071E" w:rsidRDefault="006059F7" w:rsidP="000952F4">
            <w:pPr>
              <w:pStyle w:val="16"/>
              <w:tabs>
                <w:tab w:val="left" w:pos="317"/>
              </w:tabs>
              <w:spacing w:line="240" w:lineRule="auto"/>
              <w:ind w:right="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1E">
              <w:rPr>
                <w:rFonts w:ascii="Times New Roman" w:hAnsi="Times New Roman" w:cs="Times New Roman"/>
                <w:sz w:val="24"/>
                <w:szCs w:val="24"/>
              </w:rPr>
              <w:t>- эстакада для досмотра автотранспорта;</w:t>
            </w:r>
          </w:p>
          <w:p w14:paraId="621160A3" w14:textId="2E01FDCB" w:rsidR="006059F7" w:rsidRPr="00C5071E" w:rsidRDefault="006059F7" w:rsidP="000952F4">
            <w:pPr>
              <w:pStyle w:val="16"/>
              <w:tabs>
                <w:tab w:val="left" w:pos="317"/>
              </w:tabs>
              <w:spacing w:line="240" w:lineRule="auto"/>
              <w:ind w:right="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1E">
              <w:rPr>
                <w:rFonts w:ascii="Times New Roman" w:hAnsi="Times New Roman" w:cs="Times New Roman"/>
                <w:sz w:val="24"/>
                <w:szCs w:val="24"/>
              </w:rPr>
              <w:t>- сбор и утилизация фильтрата;</w:t>
            </w:r>
          </w:p>
          <w:p w14:paraId="1D722DFD" w14:textId="46E9D56D" w:rsidR="006059F7" w:rsidRPr="00C5071E" w:rsidRDefault="006059F7" w:rsidP="000952F4">
            <w:pPr>
              <w:pStyle w:val="16"/>
              <w:tabs>
                <w:tab w:val="left" w:pos="317"/>
              </w:tabs>
              <w:spacing w:line="240" w:lineRule="auto"/>
              <w:ind w:right="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1E">
              <w:rPr>
                <w:rFonts w:ascii="Times New Roman" w:hAnsi="Times New Roman" w:cs="Times New Roman"/>
                <w:sz w:val="24"/>
                <w:szCs w:val="24"/>
              </w:rPr>
              <w:t>- площадка разгрузки и сортировки мусора;</w:t>
            </w:r>
          </w:p>
          <w:p w14:paraId="1D98976B" w14:textId="445C6E6E" w:rsidR="006059F7" w:rsidRPr="00C5071E" w:rsidRDefault="006059F7" w:rsidP="000952F4">
            <w:pPr>
              <w:pStyle w:val="16"/>
              <w:tabs>
                <w:tab w:val="left" w:pos="317"/>
              </w:tabs>
              <w:spacing w:line="240" w:lineRule="auto"/>
              <w:ind w:right="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1E">
              <w:rPr>
                <w:rFonts w:ascii="Times New Roman" w:hAnsi="Times New Roman" w:cs="Times New Roman"/>
                <w:sz w:val="24"/>
                <w:szCs w:val="24"/>
              </w:rPr>
              <w:t>- площадка мусороконтейнеров;</w:t>
            </w:r>
          </w:p>
          <w:p w14:paraId="2905529F" w14:textId="11984E55" w:rsidR="006059F7" w:rsidRPr="00C5071E" w:rsidRDefault="006059F7" w:rsidP="000952F4">
            <w:pPr>
              <w:pStyle w:val="16"/>
              <w:tabs>
                <w:tab w:val="left" w:pos="317"/>
              </w:tabs>
              <w:spacing w:line="240" w:lineRule="auto"/>
              <w:ind w:right="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1E">
              <w:rPr>
                <w:rFonts w:ascii="Times New Roman" w:hAnsi="Times New Roman" w:cs="Times New Roman"/>
                <w:sz w:val="24"/>
                <w:szCs w:val="24"/>
              </w:rPr>
              <w:t>- крытая стоянка для хранения машин и механизмов;</w:t>
            </w:r>
          </w:p>
          <w:p w14:paraId="1B01DB0A" w14:textId="178C7D5A" w:rsidR="006059F7" w:rsidRPr="00C5071E" w:rsidRDefault="006059F7" w:rsidP="000952F4">
            <w:pPr>
              <w:pStyle w:val="16"/>
              <w:tabs>
                <w:tab w:val="left" w:pos="317"/>
              </w:tabs>
              <w:spacing w:line="240" w:lineRule="auto"/>
              <w:ind w:right="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1E">
              <w:rPr>
                <w:rFonts w:ascii="Times New Roman" w:hAnsi="Times New Roman" w:cs="Times New Roman"/>
                <w:sz w:val="24"/>
                <w:szCs w:val="24"/>
              </w:rPr>
              <w:t>- контейнер хранения топлива;</w:t>
            </w:r>
          </w:p>
          <w:p w14:paraId="03B1A8C3" w14:textId="0025AA26" w:rsidR="006059F7" w:rsidRPr="00C5071E" w:rsidRDefault="006059F7" w:rsidP="000952F4">
            <w:pPr>
              <w:pStyle w:val="16"/>
              <w:tabs>
                <w:tab w:val="left" w:pos="317"/>
              </w:tabs>
              <w:spacing w:line="240" w:lineRule="auto"/>
              <w:ind w:right="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1E">
              <w:rPr>
                <w:rFonts w:ascii="Times New Roman" w:hAnsi="Times New Roman" w:cs="Times New Roman"/>
                <w:sz w:val="24"/>
                <w:szCs w:val="24"/>
              </w:rPr>
              <w:t>- дизельная электростанция с системой автономного электроснабжения полигона;</w:t>
            </w:r>
          </w:p>
          <w:p w14:paraId="3FFD233C" w14:textId="4BF98507" w:rsidR="006059F7" w:rsidRPr="00C5071E" w:rsidRDefault="006059F7" w:rsidP="000952F4">
            <w:pPr>
              <w:pStyle w:val="16"/>
              <w:tabs>
                <w:tab w:val="left" w:pos="317"/>
              </w:tabs>
              <w:spacing w:line="240" w:lineRule="auto"/>
              <w:ind w:right="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1E">
              <w:rPr>
                <w:rFonts w:ascii="Times New Roman" w:hAnsi="Times New Roman" w:cs="Times New Roman"/>
                <w:sz w:val="24"/>
                <w:szCs w:val="24"/>
              </w:rPr>
              <w:t>- административно-бытовой комплекс;</w:t>
            </w:r>
          </w:p>
          <w:p w14:paraId="24BB08ED" w14:textId="2ECD4AE0" w:rsidR="006059F7" w:rsidRPr="00C5071E" w:rsidRDefault="006059F7" w:rsidP="000952F4">
            <w:pPr>
              <w:pStyle w:val="16"/>
              <w:tabs>
                <w:tab w:val="left" w:pos="317"/>
              </w:tabs>
              <w:spacing w:line="240" w:lineRule="auto"/>
              <w:ind w:right="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1E">
              <w:rPr>
                <w:rFonts w:ascii="Times New Roman" w:hAnsi="Times New Roman" w:cs="Times New Roman"/>
                <w:sz w:val="24"/>
                <w:szCs w:val="24"/>
              </w:rPr>
              <w:t>- туалет для персонала.</w:t>
            </w:r>
          </w:p>
          <w:p w14:paraId="0E0D67C6" w14:textId="240A2EB8" w:rsidR="0085243A" w:rsidRPr="00C5071E" w:rsidRDefault="00E01B55" w:rsidP="000952F4">
            <w:pPr>
              <w:pStyle w:val="16"/>
              <w:tabs>
                <w:tab w:val="left" w:pos="317"/>
              </w:tabs>
              <w:spacing w:line="240" w:lineRule="auto"/>
              <w:ind w:right="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1E">
              <w:rPr>
                <w:rFonts w:ascii="Times New Roman" w:hAnsi="Times New Roman" w:cs="Times New Roman"/>
                <w:sz w:val="24"/>
                <w:szCs w:val="24"/>
              </w:rPr>
              <w:t>Также проектом предусмотрена разработка мини-завода по отбору, сортировке и упаковке мусора. Перечень необходимого оборудования мини-завода:</w:t>
            </w:r>
          </w:p>
          <w:p w14:paraId="7841A4F0" w14:textId="77777777" w:rsidR="00E01B55" w:rsidRPr="00C5071E" w:rsidRDefault="00E01B55" w:rsidP="00E01B55">
            <w:pPr>
              <w:ind w:firstLine="351"/>
              <w:jc w:val="both"/>
            </w:pPr>
            <w:r w:rsidRPr="00C5071E">
              <w:t xml:space="preserve">- сортировочная линия: </w:t>
            </w:r>
          </w:p>
          <w:p w14:paraId="09617058" w14:textId="77777777" w:rsidR="00E01B55" w:rsidRPr="00C5071E" w:rsidRDefault="00E01B55" w:rsidP="00E01B55">
            <w:pPr>
              <w:ind w:firstLine="351"/>
              <w:jc w:val="both"/>
            </w:pPr>
            <w:r w:rsidRPr="00C5071E">
              <w:t xml:space="preserve">- пресс для полиэтилена; </w:t>
            </w:r>
          </w:p>
          <w:p w14:paraId="7A1F9BD5" w14:textId="77777777" w:rsidR="00E01B55" w:rsidRPr="00C5071E" w:rsidRDefault="00E01B55" w:rsidP="00E01B55">
            <w:pPr>
              <w:ind w:firstLine="351"/>
              <w:jc w:val="both"/>
            </w:pPr>
            <w:r w:rsidRPr="00C5071E">
              <w:t xml:space="preserve">- пресс для металла; </w:t>
            </w:r>
          </w:p>
          <w:p w14:paraId="29AA3F9A" w14:textId="77777777" w:rsidR="00E01B55" w:rsidRPr="00C5071E" w:rsidRDefault="00E01B55" w:rsidP="00E01B55">
            <w:pPr>
              <w:ind w:firstLine="351"/>
              <w:jc w:val="both"/>
            </w:pPr>
            <w:r w:rsidRPr="00C5071E">
              <w:t xml:space="preserve">- контейнер для ртутьсодержащих отходов; </w:t>
            </w:r>
          </w:p>
          <w:p w14:paraId="0356CF4A" w14:textId="77777777" w:rsidR="00E01B55" w:rsidRPr="00C5071E" w:rsidRDefault="00E01B55" w:rsidP="00E01B55">
            <w:pPr>
              <w:ind w:firstLine="351"/>
              <w:jc w:val="both"/>
            </w:pPr>
            <w:r w:rsidRPr="00C5071E">
              <w:t xml:space="preserve">- пресс для бумаги; </w:t>
            </w:r>
          </w:p>
          <w:p w14:paraId="345B0347" w14:textId="77777777" w:rsidR="00E01B55" w:rsidRPr="00C5071E" w:rsidRDefault="00E01B55" w:rsidP="00E01B55">
            <w:pPr>
              <w:ind w:firstLine="351"/>
              <w:jc w:val="both"/>
            </w:pPr>
            <w:r w:rsidRPr="00C5071E">
              <w:t xml:space="preserve">- шредер для дерева; </w:t>
            </w:r>
          </w:p>
          <w:p w14:paraId="0AAEEC05" w14:textId="0BE75779" w:rsidR="00667D4E" w:rsidRPr="00C5071E" w:rsidRDefault="00E01B55" w:rsidP="00E01B55">
            <w:pPr>
              <w:pStyle w:val="16"/>
              <w:tabs>
                <w:tab w:val="left" w:pos="317"/>
              </w:tabs>
              <w:spacing w:line="240" w:lineRule="auto"/>
              <w:ind w:right="40"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1E">
              <w:rPr>
                <w:rFonts w:ascii="Times New Roman" w:hAnsi="Times New Roman" w:cs="Times New Roman"/>
                <w:sz w:val="24"/>
                <w:szCs w:val="24"/>
              </w:rPr>
              <w:t>- молотильный барабан для стекла.</w:t>
            </w:r>
          </w:p>
        </w:tc>
      </w:tr>
      <w:tr w:rsidR="00E55F2C" w:rsidRPr="00FC44D0" w14:paraId="78F48B98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AA8A6" w14:textId="77777777" w:rsidR="00667D4E" w:rsidRPr="00C5071E" w:rsidRDefault="000A08B9" w:rsidP="003275AB">
            <w:pPr>
              <w:keepNext/>
              <w:tabs>
                <w:tab w:val="left" w:leader="dot" w:pos="9792"/>
              </w:tabs>
              <w:rPr>
                <w:b/>
                <w:bCs/>
              </w:rPr>
            </w:pPr>
            <w:r w:rsidRPr="00C5071E">
              <w:rPr>
                <w:b/>
                <w:bCs/>
              </w:rPr>
              <w:t>10. </w:t>
            </w:r>
            <w:r w:rsidRPr="00C5071E">
              <w:rPr>
                <w:b/>
              </w:rPr>
              <w:t>Срок проведения оценки воздействия на окружающую среду</w:t>
            </w:r>
          </w:p>
        </w:tc>
      </w:tr>
      <w:tr w:rsidR="00E55F2C" w:rsidRPr="00FC44D0" w14:paraId="7BB42CAB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3543" w14:textId="7045152F" w:rsidR="00667D4E" w:rsidRPr="00C5071E" w:rsidRDefault="000A08B9" w:rsidP="00F6210D">
            <w:pPr>
              <w:tabs>
                <w:tab w:val="left" w:leader="dot" w:pos="9792"/>
              </w:tabs>
              <w:jc w:val="both"/>
            </w:pPr>
            <w:r w:rsidRPr="00C5071E">
              <w:t xml:space="preserve">Согласно мероприятиям по организации и прохождению государственной экологической экспертизы </w:t>
            </w:r>
            <w:r w:rsidR="001517B3" w:rsidRPr="00C5071E">
              <w:t xml:space="preserve">- </w:t>
            </w:r>
            <w:r w:rsidR="00F6210D">
              <w:rPr>
                <w:lang w:val="en-US"/>
              </w:rPr>
              <w:t>IV</w:t>
            </w:r>
            <w:r w:rsidR="001517B3" w:rsidRPr="00C5071E">
              <w:t xml:space="preserve"> квартал 202</w:t>
            </w:r>
            <w:r w:rsidR="00F6210D" w:rsidRPr="00F6210D">
              <w:t>0</w:t>
            </w:r>
            <w:r w:rsidR="001517B3" w:rsidRPr="00C5071E">
              <w:t xml:space="preserve"> года</w:t>
            </w:r>
          </w:p>
        </w:tc>
      </w:tr>
      <w:tr w:rsidR="00E55F2C" w:rsidRPr="00FC44D0" w14:paraId="2C8C1135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229A73" w14:textId="77777777" w:rsidR="00667D4E" w:rsidRPr="00C5071E" w:rsidRDefault="000A08B9" w:rsidP="0029163E">
            <w:pPr>
              <w:keepNext/>
              <w:tabs>
                <w:tab w:val="left" w:leader="dot" w:pos="9792"/>
              </w:tabs>
              <w:rPr>
                <w:b/>
                <w:bCs/>
              </w:rPr>
            </w:pPr>
            <w:r w:rsidRPr="00C5071E">
              <w:rPr>
                <w:b/>
                <w:bCs/>
              </w:rPr>
              <w:t>11. Основные методы проведения оценки воздействия на окружающую среду</w:t>
            </w:r>
          </w:p>
        </w:tc>
      </w:tr>
      <w:tr w:rsidR="00E55F2C" w:rsidRPr="00FC44D0" w14:paraId="197D1FF0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F985" w14:textId="77777777" w:rsidR="00667D4E" w:rsidRPr="00C5071E" w:rsidRDefault="000A08B9" w:rsidP="00636F30">
            <w:pPr>
              <w:tabs>
                <w:tab w:val="left" w:leader="dot" w:pos="9792"/>
              </w:tabs>
              <w:ind w:right="174" w:firstLine="320"/>
              <w:jc w:val="both"/>
            </w:pPr>
            <w:r w:rsidRPr="00C5071E">
              <w:t>Провести обобщение данных о влиянии проектируемого объекта на окружающую территорию. При этом использовать совокупность частных и общих методов географических, инженерно-геологических, экологических исследований (полевых и камеральных). При проведении анализа использовать полную и достоверную исходную информацию, средства и методы измерения, расчеты, оценки в соответствии с законодательством Российской Федерации. Провести исследования в соответствии с настоящим техническим заданием с учетом альтернатив реализации, целей деятельности, способов их достижения.</w:t>
            </w:r>
          </w:p>
        </w:tc>
      </w:tr>
      <w:tr w:rsidR="00E55F2C" w:rsidRPr="00FC44D0" w14:paraId="38E2C7EC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EEBA3" w14:textId="77777777" w:rsidR="00EA67AB" w:rsidRPr="00C5071E" w:rsidRDefault="000A08B9" w:rsidP="00064442">
            <w:pPr>
              <w:keepNext/>
              <w:tabs>
                <w:tab w:val="left" w:leader="dot" w:pos="9792"/>
              </w:tabs>
              <w:rPr>
                <w:b/>
                <w:bCs/>
              </w:rPr>
            </w:pPr>
            <w:r w:rsidRPr="00C5071E">
              <w:rPr>
                <w:b/>
                <w:bCs/>
              </w:rPr>
              <w:t>12. Стадийность проектирования</w:t>
            </w:r>
          </w:p>
        </w:tc>
      </w:tr>
      <w:tr w:rsidR="00E55F2C" w:rsidRPr="00FC44D0" w14:paraId="33291A51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7E60" w14:textId="77777777" w:rsidR="00EA67AB" w:rsidRPr="00C5071E" w:rsidRDefault="000A08B9" w:rsidP="00E026B4">
            <w:pPr>
              <w:tabs>
                <w:tab w:val="left" w:leader="dot" w:pos="9792"/>
              </w:tabs>
              <w:ind w:right="174"/>
              <w:jc w:val="both"/>
            </w:pPr>
            <w:r w:rsidRPr="00C5071E">
              <w:t xml:space="preserve">Проектная документация </w:t>
            </w:r>
          </w:p>
        </w:tc>
      </w:tr>
      <w:tr w:rsidR="00E55F2C" w:rsidRPr="00FC44D0" w14:paraId="123BD4DC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36F90" w14:textId="77777777" w:rsidR="00667D4E" w:rsidRPr="00C5071E" w:rsidRDefault="000A08B9" w:rsidP="00EA67AB">
            <w:pPr>
              <w:keepNext/>
              <w:tabs>
                <w:tab w:val="left" w:leader="dot" w:pos="9792"/>
              </w:tabs>
              <w:spacing w:before="120"/>
              <w:rPr>
                <w:b/>
                <w:bCs/>
              </w:rPr>
            </w:pPr>
            <w:r w:rsidRPr="00C5071E">
              <w:rPr>
                <w:b/>
                <w:bCs/>
              </w:rPr>
              <w:t>13. </w:t>
            </w:r>
            <w:r w:rsidRPr="00C5071E">
              <w:rPr>
                <w:b/>
              </w:rPr>
              <w:t>Информирование и участие общественности в процессе ОВОС</w:t>
            </w:r>
          </w:p>
        </w:tc>
      </w:tr>
      <w:tr w:rsidR="00E55F2C" w:rsidRPr="00FC44D0" w14:paraId="3C590596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C4D4" w14:textId="77777777" w:rsidR="00C25051" w:rsidRPr="00C5071E" w:rsidRDefault="000A08B9" w:rsidP="00C25051">
            <w:pPr>
              <w:tabs>
                <w:tab w:val="left" w:leader="dot" w:pos="9792"/>
              </w:tabs>
              <w:ind w:right="174" w:firstLine="320"/>
              <w:jc w:val="both"/>
            </w:pPr>
            <w:r w:rsidRPr="00C5071E">
              <w:t xml:space="preserve">В соответствии с Положением об оценке воздействия намечаемой хозяйственной и иной деятельности на окружающую среду в Российской Федерации (Приказ </w:t>
            </w:r>
            <w:proofErr w:type="spellStart"/>
            <w:r w:rsidRPr="00C5071E">
              <w:t>Госкомэкологии</w:t>
            </w:r>
            <w:proofErr w:type="spellEnd"/>
            <w:r w:rsidRPr="00C5071E">
              <w:t xml:space="preserve"> Российской Федерации от 16 мая 2000 г. № 372) необходимо выявить общественные предпочтения для принятия решений по </w:t>
            </w:r>
            <w:r w:rsidR="00D656DD" w:rsidRPr="00C5071E">
              <w:t>строительству</w:t>
            </w:r>
            <w:r w:rsidR="00760F4F" w:rsidRPr="00C5071E">
              <w:t xml:space="preserve"> полигона ТКО с сортировкой и переработкой мусора, скотомогильником с двумя биотермическими ямами</w:t>
            </w:r>
            <w:r w:rsidRPr="00C5071E">
              <w:t xml:space="preserve"> </w:t>
            </w:r>
            <w:r w:rsidR="00760F4F" w:rsidRPr="00C5071E">
              <w:t xml:space="preserve">в городском </w:t>
            </w:r>
            <w:r w:rsidR="00760F4F" w:rsidRPr="00C5071E">
              <w:lastRenderedPageBreak/>
              <w:t>округе «поселок Палана»</w:t>
            </w:r>
            <w:r w:rsidRPr="00C5071E">
              <w:t>.</w:t>
            </w:r>
          </w:p>
          <w:p w14:paraId="6DC8C8BD" w14:textId="77777777" w:rsidR="00667D4E" w:rsidRPr="00C5071E" w:rsidRDefault="000A08B9" w:rsidP="0012257C">
            <w:pPr>
              <w:tabs>
                <w:tab w:val="left" w:leader="dot" w:pos="9792"/>
              </w:tabs>
              <w:ind w:firstLine="351"/>
              <w:jc w:val="both"/>
            </w:pPr>
            <w:r w:rsidRPr="00C5071E">
              <w:t>Дополнительное информирование участников процесса оценки воздействия на окружающую среду будет осуществляться путем размещения информации в Интернете и иными способами, обеспечивающими распространение и доступ к информации.</w:t>
            </w:r>
          </w:p>
          <w:p w14:paraId="4AC9DEB0" w14:textId="77777777" w:rsidR="000046B1" w:rsidRPr="00C5071E" w:rsidRDefault="000A08B9" w:rsidP="0012257C">
            <w:pPr>
              <w:autoSpaceDE w:val="0"/>
              <w:autoSpaceDN w:val="0"/>
              <w:adjustRightInd w:val="0"/>
              <w:ind w:firstLine="351"/>
              <w:jc w:val="both"/>
            </w:pPr>
            <w:r w:rsidRPr="00C5071E">
              <w:t>Обсуждение материалов оценки воздействия на окружающую среду проводится путём:</w:t>
            </w:r>
          </w:p>
          <w:p w14:paraId="3D70F2A9" w14:textId="77777777" w:rsidR="000046B1" w:rsidRPr="00C5071E" w:rsidRDefault="000A08B9" w:rsidP="0012257C">
            <w:pPr>
              <w:autoSpaceDE w:val="0"/>
              <w:autoSpaceDN w:val="0"/>
              <w:adjustRightInd w:val="0"/>
              <w:ind w:firstLine="351"/>
              <w:jc w:val="both"/>
            </w:pPr>
            <w:r w:rsidRPr="00C5071E">
              <w:t>- размещения материалов оценки воздействия на окружающую среду в общественных приемных;</w:t>
            </w:r>
          </w:p>
          <w:p w14:paraId="311A0660" w14:textId="77777777" w:rsidR="000046B1" w:rsidRPr="00C5071E" w:rsidRDefault="000A08B9" w:rsidP="0012257C">
            <w:pPr>
              <w:autoSpaceDE w:val="0"/>
              <w:autoSpaceDN w:val="0"/>
              <w:adjustRightInd w:val="0"/>
              <w:ind w:firstLine="351"/>
              <w:jc w:val="both"/>
            </w:pPr>
            <w:r w:rsidRPr="00C5071E">
              <w:t>- уведомления об общественном обсуждении материалов оценки воздействия в печатных СМИ;</w:t>
            </w:r>
          </w:p>
          <w:p w14:paraId="4E736791" w14:textId="77777777" w:rsidR="000046B1" w:rsidRPr="00C5071E" w:rsidRDefault="000A08B9" w:rsidP="0012257C">
            <w:pPr>
              <w:autoSpaceDE w:val="0"/>
              <w:autoSpaceDN w:val="0"/>
              <w:adjustRightInd w:val="0"/>
              <w:ind w:firstLine="351"/>
              <w:jc w:val="both"/>
              <w:rPr>
                <w:spacing w:val="1"/>
              </w:rPr>
            </w:pPr>
            <w:r w:rsidRPr="00C5071E">
              <w:t>- сбора замечаний общественности на материалы оценки воздействия на окружающую среду и их учет.</w:t>
            </w:r>
          </w:p>
        </w:tc>
      </w:tr>
      <w:tr w:rsidR="00E55F2C" w:rsidRPr="00FC44D0" w14:paraId="081D20A9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88" w:type="dxa"/>
          <w:jc w:val="center"/>
        </w:trPr>
        <w:tc>
          <w:tcPr>
            <w:tcW w:w="9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81226" w14:textId="77777777" w:rsidR="00667D4E" w:rsidRPr="00C5071E" w:rsidRDefault="000A08B9" w:rsidP="00EA67AB">
            <w:pPr>
              <w:keepNext/>
              <w:tabs>
                <w:tab w:val="left" w:leader="dot" w:pos="9792"/>
              </w:tabs>
              <w:spacing w:before="120"/>
              <w:rPr>
                <w:b/>
                <w:bCs/>
              </w:rPr>
            </w:pPr>
            <w:r w:rsidRPr="00C5071E">
              <w:rPr>
                <w:b/>
                <w:bCs/>
              </w:rPr>
              <w:lastRenderedPageBreak/>
              <w:t>14. </w:t>
            </w:r>
            <w:r w:rsidRPr="00C5071E">
              <w:rPr>
                <w:b/>
              </w:rPr>
              <w:t>Цели и задачи ОВОС</w:t>
            </w:r>
          </w:p>
        </w:tc>
      </w:tr>
      <w:tr w:rsidR="00E55F2C" w:rsidRPr="00FC44D0" w14:paraId="114D8D8E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88" w:type="dxa"/>
          <w:jc w:val="center"/>
        </w:trPr>
        <w:tc>
          <w:tcPr>
            <w:tcW w:w="9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5CBD" w14:textId="77777777" w:rsidR="00707706" w:rsidRPr="00707706" w:rsidRDefault="00707706" w:rsidP="00707706">
            <w:pPr>
              <w:tabs>
                <w:tab w:val="left" w:leader="dot" w:pos="9792"/>
              </w:tabs>
              <w:ind w:right="174" w:firstLine="320"/>
              <w:jc w:val="both"/>
            </w:pPr>
            <w:r w:rsidRPr="00707706">
              <w:t>Целью проведения оценки воздействия на окружающую среду является предотвращение или смягчение воздействия этой деятельности на окружающую среду и связанных с ней социальных, экономических и иных последствий.</w:t>
            </w:r>
          </w:p>
          <w:p w14:paraId="6E16864A" w14:textId="77777777" w:rsidR="00707706" w:rsidRPr="00707706" w:rsidRDefault="00707706" w:rsidP="00707706">
            <w:pPr>
              <w:tabs>
                <w:tab w:val="left" w:leader="dot" w:pos="9792"/>
              </w:tabs>
              <w:ind w:right="174" w:firstLine="320"/>
              <w:jc w:val="both"/>
            </w:pPr>
            <w:r w:rsidRPr="00707706">
              <w:t>Результатами оценки воздействия на окружающую среду являются:</w:t>
            </w:r>
          </w:p>
          <w:p w14:paraId="712AB798" w14:textId="77777777" w:rsidR="00707706" w:rsidRPr="00707706" w:rsidRDefault="00707706" w:rsidP="00707706">
            <w:pPr>
              <w:tabs>
                <w:tab w:val="left" w:leader="dot" w:pos="9792"/>
              </w:tabs>
              <w:ind w:right="174" w:firstLine="320"/>
              <w:jc w:val="both"/>
            </w:pPr>
            <w:r w:rsidRPr="00707706">
              <w:t>- информация о характере и масштабах воздействия на окружающую среду намечаемой деятельности, альтернативах ее реализации, оценке экологических и связанных с ними социально-экономических и иных последствий этого воздействия и их значимости, о возможности минимизации воздействий;</w:t>
            </w:r>
          </w:p>
          <w:p w14:paraId="0ED24605" w14:textId="77777777" w:rsidR="00707706" w:rsidRPr="00707706" w:rsidRDefault="00707706" w:rsidP="00707706">
            <w:pPr>
              <w:tabs>
                <w:tab w:val="left" w:leader="dot" w:pos="9792"/>
              </w:tabs>
              <w:ind w:right="174" w:firstLine="320"/>
              <w:jc w:val="both"/>
            </w:pPr>
            <w:r w:rsidRPr="00707706">
              <w:t>- выявление и учет общественных предпочтений при принятии заказчиком решений, касающихся намечаемой деятельности;</w:t>
            </w:r>
          </w:p>
          <w:p w14:paraId="33D4F4C6" w14:textId="77777777" w:rsidR="00707706" w:rsidRPr="00707706" w:rsidRDefault="00707706" w:rsidP="00707706">
            <w:pPr>
              <w:tabs>
                <w:tab w:val="left" w:leader="dot" w:pos="9792"/>
              </w:tabs>
              <w:ind w:right="174" w:firstLine="320"/>
              <w:jc w:val="both"/>
            </w:pPr>
            <w:r w:rsidRPr="00707706">
              <w:t>- решения заказчика по определению альтернативных вариантов реализации намечаемой деятельности (в том числе о месте размещения объекта, о выборе технологий и иных) или отказа от нее, с учетом результатов проведенной оценки воздействия на окружающую среду.</w:t>
            </w:r>
          </w:p>
          <w:p w14:paraId="0BBF2A4C" w14:textId="77777777" w:rsidR="00707706" w:rsidRPr="00707706" w:rsidRDefault="00707706" w:rsidP="00707706">
            <w:pPr>
              <w:ind w:left="-12" w:firstLine="284"/>
              <w:jc w:val="both"/>
            </w:pPr>
            <w:r w:rsidRPr="00707706">
              <w:t>Результаты оценки воздействия на окружающую среду документируются в материалах по оценке воздействия, которые являются частью документации по этой деятельности, представляемой на экологическую экспертизу, а также используемой в процессе принятия иных управленческих решений, относящихся к данной деятельности.</w:t>
            </w:r>
          </w:p>
          <w:p w14:paraId="57812AA3" w14:textId="3FC65B55" w:rsidR="00C25051" w:rsidRPr="00C5071E" w:rsidRDefault="00707706" w:rsidP="00707706">
            <w:pPr>
              <w:ind w:left="-12" w:firstLine="284"/>
              <w:jc w:val="both"/>
            </w:pPr>
            <w:r w:rsidRPr="00707706">
              <w:t>Исполнитель осуществляет доработку материалов ОВОС по результатам общественных обсуждений.</w:t>
            </w:r>
          </w:p>
        </w:tc>
      </w:tr>
      <w:tr w:rsidR="00E55F2C" w:rsidRPr="00FC44D0" w14:paraId="09D7504F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C27FF" w14:textId="77777777" w:rsidR="00667D4E" w:rsidRPr="00C5071E" w:rsidRDefault="000A08B9" w:rsidP="00EA67AB">
            <w:pPr>
              <w:keepNext/>
              <w:tabs>
                <w:tab w:val="left" w:leader="dot" w:pos="9792"/>
              </w:tabs>
              <w:spacing w:before="120"/>
              <w:rPr>
                <w:b/>
                <w:bCs/>
              </w:rPr>
            </w:pPr>
            <w:r w:rsidRPr="00C5071E">
              <w:rPr>
                <w:b/>
                <w:bCs/>
              </w:rPr>
              <w:t xml:space="preserve">15. </w:t>
            </w:r>
            <w:r w:rsidRPr="00C5071E">
              <w:rPr>
                <w:b/>
              </w:rPr>
              <w:t>Этапы проведения оценки воздействия на окружающую среду</w:t>
            </w:r>
          </w:p>
        </w:tc>
      </w:tr>
      <w:tr w:rsidR="00E55F2C" w:rsidRPr="00FC44D0" w14:paraId="79384F44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trHeight w:val="575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BA68" w14:textId="77777777" w:rsidR="00584998" w:rsidRPr="00584998" w:rsidRDefault="00584998" w:rsidP="00584998">
            <w:pPr>
              <w:pStyle w:val="afe"/>
              <w:numPr>
                <w:ilvl w:val="0"/>
                <w:numId w:val="47"/>
              </w:numPr>
              <w:tabs>
                <w:tab w:val="left" w:pos="993"/>
              </w:tabs>
              <w:spacing w:line="276" w:lineRule="auto"/>
              <w:jc w:val="both"/>
            </w:pPr>
            <w:r w:rsidRPr="00584998">
              <w:t>Уведомление, предварительная оценка и составление технического задания на проведение оценки воздействия на окружающую среду.</w:t>
            </w:r>
          </w:p>
          <w:p w14:paraId="48BEFCE6" w14:textId="77777777" w:rsidR="00584998" w:rsidRPr="00584998" w:rsidRDefault="00584998" w:rsidP="00584998">
            <w:pPr>
              <w:pStyle w:val="afe"/>
              <w:numPr>
                <w:ilvl w:val="0"/>
                <w:numId w:val="47"/>
              </w:numPr>
              <w:tabs>
                <w:tab w:val="left" w:pos="993"/>
              </w:tabs>
              <w:spacing w:line="276" w:lineRule="auto"/>
              <w:jc w:val="both"/>
            </w:pPr>
            <w:r w:rsidRPr="00584998">
              <w:t>Проведение исследований по оценке воздействия на окружающую среду и подготовка предварительного варианта материалов по оценке воздействия на окружающую среду.</w:t>
            </w:r>
          </w:p>
          <w:p w14:paraId="2430A50B" w14:textId="61F8EA94" w:rsidR="00667D4E" w:rsidRPr="00C5071E" w:rsidRDefault="00584998" w:rsidP="00584998">
            <w:pPr>
              <w:tabs>
                <w:tab w:val="left" w:pos="993"/>
              </w:tabs>
              <w:spacing w:line="276" w:lineRule="auto"/>
              <w:ind w:firstLine="346"/>
              <w:jc w:val="both"/>
            </w:pPr>
            <w:r w:rsidRPr="00584998">
              <w:t>Подготовка окончательного варианта материалов по оценке воздействия на окружающую среду.</w:t>
            </w:r>
          </w:p>
        </w:tc>
      </w:tr>
      <w:tr w:rsidR="00E55F2C" w:rsidRPr="00FC44D0" w14:paraId="10E3D409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trHeight w:val="70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5CD5B" w14:textId="77777777" w:rsidR="00667D4E" w:rsidRPr="00C5071E" w:rsidRDefault="000A08B9" w:rsidP="00EA67AB">
            <w:pPr>
              <w:keepNext/>
              <w:tabs>
                <w:tab w:val="left" w:leader="dot" w:pos="9792"/>
              </w:tabs>
              <w:rPr>
                <w:b/>
                <w:bCs/>
              </w:rPr>
            </w:pPr>
            <w:r w:rsidRPr="00C5071E">
              <w:rPr>
                <w:b/>
                <w:bCs/>
              </w:rPr>
              <w:t>16. </w:t>
            </w:r>
            <w:r w:rsidRPr="00C5071E">
              <w:rPr>
                <w:b/>
              </w:rPr>
              <w:t>Требования к подготовке материалов ОВОС</w:t>
            </w:r>
          </w:p>
        </w:tc>
      </w:tr>
      <w:tr w:rsidR="00E55F2C" w:rsidRPr="00FC44D0" w14:paraId="1CA31F92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91C6" w14:textId="77777777" w:rsidR="00D97DB8" w:rsidRDefault="000A08B9" w:rsidP="00DC4FB5">
            <w:pPr>
              <w:tabs>
                <w:tab w:val="left" w:leader="dot" w:pos="9792"/>
              </w:tabs>
              <w:spacing w:before="60"/>
              <w:ind w:right="174" w:firstLine="320"/>
              <w:jc w:val="both"/>
            </w:pPr>
            <w:r w:rsidRPr="00C5071E">
              <w:t xml:space="preserve">Материалы ОВОС должны быть выполнены в соответствии с законодательными и нормативными требованиями РФ в области охраны окружающей среды, здоровья населения, природопользования, инвестиционного проектирования, а также удовлетворять требованиям региональных законодательных и нормативных документов. </w:t>
            </w:r>
          </w:p>
          <w:p w14:paraId="442A042A" w14:textId="77777777" w:rsidR="00DC4FB5" w:rsidRPr="00DC4FB5" w:rsidRDefault="00DC4FB5" w:rsidP="00DC4FB5">
            <w:pPr>
              <w:tabs>
                <w:tab w:val="left" w:leader="dot" w:pos="9792"/>
              </w:tabs>
              <w:ind w:right="174" w:firstLine="320"/>
              <w:jc w:val="both"/>
            </w:pPr>
            <w:r w:rsidRPr="00DC4FB5">
              <w:t>В ходе первого этапа заказчик:</w:t>
            </w:r>
          </w:p>
          <w:p w14:paraId="4D57A98F" w14:textId="7B60CB77" w:rsidR="00DC4FB5" w:rsidRPr="00DC4FB5" w:rsidRDefault="00DC4FB5" w:rsidP="00DC4FB5">
            <w:pPr>
              <w:tabs>
                <w:tab w:val="left" w:leader="dot" w:pos="9792"/>
              </w:tabs>
              <w:ind w:right="174" w:firstLine="320"/>
              <w:jc w:val="both"/>
            </w:pPr>
            <w:r w:rsidRPr="00DC4FB5">
              <w:t>- подготавливает и представляет в органы власти обосновывающую документацию, содержащую общее описание намечаемой деятельности; цели ее реализации; возможные альтернативы; описание условий ее реализации; другую информацию, предусмотренную действующими нормативными документами;</w:t>
            </w:r>
          </w:p>
          <w:p w14:paraId="3710BBA0" w14:textId="77777777" w:rsidR="00DC4FB5" w:rsidRPr="00DC4FB5" w:rsidRDefault="00DC4FB5" w:rsidP="00DC4FB5">
            <w:pPr>
              <w:tabs>
                <w:tab w:val="left" w:leader="dot" w:pos="9792"/>
              </w:tabs>
              <w:ind w:right="174" w:firstLine="320"/>
              <w:jc w:val="both"/>
            </w:pPr>
            <w:r w:rsidRPr="00DC4FB5">
              <w:t>- информирует общественность;</w:t>
            </w:r>
          </w:p>
          <w:p w14:paraId="17FAB973" w14:textId="77777777" w:rsidR="00DC4FB5" w:rsidRPr="00DC4FB5" w:rsidRDefault="00DC4FB5" w:rsidP="00DC4FB5">
            <w:pPr>
              <w:tabs>
                <w:tab w:val="left" w:leader="dot" w:pos="9792"/>
              </w:tabs>
              <w:ind w:right="174" w:firstLine="320"/>
              <w:jc w:val="both"/>
            </w:pPr>
            <w:r w:rsidRPr="00DC4FB5">
              <w:t>- проводит предварительную оценку по основным положениям и документирует ее результаты;</w:t>
            </w:r>
          </w:p>
          <w:p w14:paraId="08A93FD5" w14:textId="77777777" w:rsidR="00DC4FB5" w:rsidRPr="00DC4FB5" w:rsidRDefault="00DC4FB5" w:rsidP="00DC4FB5">
            <w:pPr>
              <w:tabs>
                <w:tab w:val="left" w:leader="dot" w:pos="9792"/>
              </w:tabs>
              <w:ind w:right="174" w:firstLine="320"/>
              <w:jc w:val="both"/>
            </w:pPr>
            <w:r w:rsidRPr="00DC4FB5">
              <w:lastRenderedPageBreak/>
              <w:t>- проводит предварительные консультации с целью определения участников процесса оценки воздействия на окружающую среду, в том числе заинтересованной общественности.</w:t>
            </w:r>
          </w:p>
          <w:p w14:paraId="600273B1" w14:textId="77777777" w:rsidR="00DC4FB5" w:rsidRPr="00DC4FB5" w:rsidRDefault="00DC4FB5" w:rsidP="00DC4FB5">
            <w:pPr>
              <w:tabs>
                <w:tab w:val="left" w:leader="dot" w:pos="9792"/>
              </w:tabs>
              <w:ind w:right="174" w:firstLine="320"/>
              <w:jc w:val="both"/>
            </w:pPr>
            <w:r w:rsidRPr="00DC4FB5">
              <w:t>В ходе предварительной оценки воздействия на окружающую среду заказчик собирает и документирует информацию:</w:t>
            </w:r>
          </w:p>
          <w:p w14:paraId="591D38AC" w14:textId="77777777" w:rsidR="00DC4FB5" w:rsidRPr="00DC4FB5" w:rsidRDefault="00DC4FB5" w:rsidP="00DC4FB5">
            <w:pPr>
              <w:tabs>
                <w:tab w:val="left" w:leader="dot" w:pos="9792"/>
              </w:tabs>
              <w:ind w:right="174" w:firstLine="320"/>
              <w:jc w:val="both"/>
            </w:pPr>
            <w:r w:rsidRPr="00DC4FB5">
              <w:t xml:space="preserve">- о намечаемой хозяйственной и иной деятельности, включая цель ее реализации, возможные альтернативы, сроки осуществления и предполагаемое </w:t>
            </w:r>
            <w:proofErr w:type="spellStart"/>
            <w:r w:rsidRPr="00DC4FB5">
              <w:t>месторазмещение</w:t>
            </w:r>
            <w:proofErr w:type="spellEnd"/>
            <w:r w:rsidRPr="00DC4FB5">
              <w:t>, затрагиваемые административные территории, возможность трансграничного воздействия, соответствие территориальным и отраслевым планам и программам;</w:t>
            </w:r>
          </w:p>
          <w:p w14:paraId="5114037D" w14:textId="77777777" w:rsidR="00DC4FB5" w:rsidRPr="00DC4FB5" w:rsidRDefault="00DC4FB5" w:rsidP="00DC4FB5">
            <w:pPr>
              <w:tabs>
                <w:tab w:val="left" w:leader="dot" w:pos="9792"/>
              </w:tabs>
              <w:ind w:right="174" w:firstLine="320"/>
              <w:jc w:val="both"/>
            </w:pPr>
            <w:r w:rsidRPr="00DC4FB5">
              <w:t>- о состоянии окружающей среды, которая может подвергнуться воздействию, и ее наиболее уязвимых компонентах;</w:t>
            </w:r>
          </w:p>
          <w:p w14:paraId="07D6A68F" w14:textId="77777777" w:rsidR="00DC4FB5" w:rsidRPr="00DC4FB5" w:rsidRDefault="00DC4FB5" w:rsidP="00DC4FB5">
            <w:pPr>
              <w:tabs>
                <w:tab w:val="left" w:leader="dot" w:pos="9792"/>
              </w:tabs>
              <w:ind w:right="174" w:firstLine="320"/>
              <w:jc w:val="both"/>
            </w:pPr>
            <w:r w:rsidRPr="00DC4FB5">
              <w:t>- о возможных значимых воздействиях на окружающую среду (потребности в земельных ресурсах, отходы, нагрузки на транспортную и иные инфраструктуры, источники выбросов и сбросов) и мерах по уменьшению или предотвращению этих воздействий.</w:t>
            </w:r>
          </w:p>
          <w:p w14:paraId="50C06EC0" w14:textId="77777777" w:rsidR="00DC4FB5" w:rsidRPr="00DC4FB5" w:rsidRDefault="00DC4FB5" w:rsidP="00DC4FB5">
            <w:pPr>
              <w:tabs>
                <w:tab w:val="left" w:leader="dot" w:pos="9792"/>
              </w:tabs>
              <w:ind w:right="174" w:firstLine="320"/>
              <w:jc w:val="both"/>
            </w:pPr>
            <w:r w:rsidRPr="00DC4FB5">
              <w:t>На основании результатов предварительной оценки воздействия заказчик составляет техническое задание на проведение оценки воздействия на окружающую среду (далее - ТЗ), которое содержит:</w:t>
            </w:r>
          </w:p>
          <w:p w14:paraId="01659B70" w14:textId="77777777" w:rsidR="00DC4FB5" w:rsidRPr="00DC4FB5" w:rsidRDefault="00DC4FB5" w:rsidP="00DC4FB5">
            <w:pPr>
              <w:tabs>
                <w:tab w:val="left" w:leader="dot" w:pos="9792"/>
              </w:tabs>
              <w:ind w:right="174" w:firstLine="320"/>
              <w:jc w:val="both"/>
            </w:pPr>
            <w:r w:rsidRPr="00DC4FB5">
              <w:t>- наименование и адрес заказчика (исполнителя);</w:t>
            </w:r>
          </w:p>
          <w:p w14:paraId="3208C971" w14:textId="77777777" w:rsidR="00DC4FB5" w:rsidRPr="00DC4FB5" w:rsidRDefault="00DC4FB5" w:rsidP="00DC4FB5">
            <w:pPr>
              <w:tabs>
                <w:tab w:val="left" w:leader="dot" w:pos="9792"/>
              </w:tabs>
              <w:ind w:right="174" w:firstLine="320"/>
              <w:jc w:val="both"/>
            </w:pPr>
            <w:r w:rsidRPr="00DC4FB5">
              <w:t>- сроки проведения оценки воздействия на окружающую среду;</w:t>
            </w:r>
          </w:p>
          <w:p w14:paraId="1624BEE8" w14:textId="77777777" w:rsidR="00DC4FB5" w:rsidRPr="00DC4FB5" w:rsidRDefault="00DC4FB5" w:rsidP="00DC4FB5">
            <w:pPr>
              <w:tabs>
                <w:tab w:val="left" w:leader="dot" w:pos="9792"/>
              </w:tabs>
              <w:ind w:right="174" w:firstLine="320"/>
              <w:jc w:val="both"/>
            </w:pPr>
            <w:r w:rsidRPr="00DC4FB5">
              <w:t>- основные методы проведения оценки воздействия на окружающую среду, в том числе план проведения консультации с общественностью;</w:t>
            </w:r>
          </w:p>
          <w:p w14:paraId="1ABC9ADF" w14:textId="77777777" w:rsidR="00DC4FB5" w:rsidRPr="00DC4FB5" w:rsidRDefault="00DC4FB5" w:rsidP="00DC4FB5">
            <w:pPr>
              <w:tabs>
                <w:tab w:val="left" w:leader="dot" w:pos="9792"/>
              </w:tabs>
              <w:ind w:right="174" w:firstLine="320"/>
              <w:jc w:val="both"/>
            </w:pPr>
            <w:r w:rsidRPr="00DC4FB5">
              <w:t>- основные задачи при проведении оценки воздействия на окружающую среду;</w:t>
            </w:r>
          </w:p>
          <w:p w14:paraId="508E0AE8" w14:textId="77777777" w:rsidR="00DC4FB5" w:rsidRPr="00DC4FB5" w:rsidRDefault="00DC4FB5" w:rsidP="00DC4FB5">
            <w:pPr>
              <w:tabs>
                <w:tab w:val="left" w:leader="dot" w:pos="9792"/>
              </w:tabs>
              <w:ind w:right="174" w:firstLine="320"/>
              <w:jc w:val="both"/>
            </w:pPr>
            <w:r w:rsidRPr="00DC4FB5">
              <w:t>- предполагаемый состав и содержание материалов по оценке воздействия на окружающую среду.</w:t>
            </w:r>
          </w:p>
          <w:p w14:paraId="744536B7" w14:textId="77777777" w:rsidR="00DC4FB5" w:rsidRPr="00DC4FB5" w:rsidRDefault="00DC4FB5" w:rsidP="00DC4FB5">
            <w:pPr>
              <w:tabs>
                <w:tab w:val="left" w:leader="dot" w:pos="9792"/>
              </w:tabs>
              <w:ind w:right="174" w:firstLine="320"/>
              <w:jc w:val="both"/>
            </w:pPr>
            <w:r w:rsidRPr="00DC4FB5">
              <w:t>При составлении ТЗ заказчик учитывает требования специально уполномоченных органов по охране окружающей среды, а также мнения других участников процесса оценки воздействия на окружающую среду. ТЗ рассылается участникам процесса оценки воздействия на окружающую среду по их запросам и доступно для общественности в течение всего времени проведения оценки воздействия на окружающую среду.</w:t>
            </w:r>
          </w:p>
          <w:p w14:paraId="1E50F721" w14:textId="77777777" w:rsidR="00DC4FB5" w:rsidRPr="00DC4FB5" w:rsidRDefault="00DC4FB5" w:rsidP="00DC4FB5">
            <w:pPr>
              <w:tabs>
                <w:tab w:val="left" w:leader="dot" w:pos="9792"/>
              </w:tabs>
              <w:ind w:right="174" w:firstLine="320"/>
              <w:jc w:val="both"/>
            </w:pPr>
            <w:r w:rsidRPr="00DC4FB5">
              <w:t>Исследования по оценке воздействия на окружающую среду намечаемой хозяйственной и иной деятельности включают следующее:</w:t>
            </w:r>
          </w:p>
          <w:p w14:paraId="23256F27" w14:textId="77777777" w:rsidR="00DC4FB5" w:rsidRPr="00DC4FB5" w:rsidRDefault="00DC4FB5" w:rsidP="00DC4FB5">
            <w:pPr>
              <w:tabs>
                <w:tab w:val="left" w:leader="dot" w:pos="9792"/>
              </w:tabs>
              <w:ind w:right="174" w:firstLine="320"/>
              <w:jc w:val="both"/>
            </w:pPr>
            <w:r w:rsidRPr="00DC4FB5">
              <w:t>- определение характеристик намечаемой хозяйственной и иной деятельности и возможных альтернатив (в том числе отказа от деятельности);</w:t>
            </w:r>
          </w:p>
          <w:p w14:paraId="6E25ED8D" w14:textId="77777777" w:rsidR="00DC4FB5" w:rsidRPr="00DC4FB5" w:rsidRDefault="00DC4FB5" w:rsidP="00DC4FB5">
            <w:pPr>
              <w:tabs>
                <w:tab w:val="left" w:leader="dot" w:pos="9792"/>
              </w:tabs>
              <w:ind w:right="174" w:firstLine="320"/>
              <w:jc w:val="both"/>
            </w:pPr>
            <w:r w:rsidRPr="00DC4FB5">
              <w:t>- анализ состояния территории, на которую может оказать влияние намечаемая хозяйственная и иная деятельность (состояние природной среды, наличие и характер антропогенной нагрузки и т.п.);</w:t>
            </w:r>
          </w:p>
          <w:p w14:paraId="401737E1" w14:textId="77777777" w:rsidR="00DC4FB5" w:rsidRPr="00DC4FB5" w:rsidRDefault="00DC4FB5" w:rsidP="00DC4FB5">
            <w:pPr>
              <w:tabs>
                <w:tab w:val="left" w:leader="dot" w:pos="9792"/>
              </w:tabs>
              <w:ind w:right="174" w:firstLine="320"/>
              <w:jc w:val="both"/>
            </w:pPr>
            <w:r w:rsidRPr="00DC4FB5">
              <w:t>- выявление возможных воздействий намечаемой хозяйственной и иной деятельности на окружающую среду с учетом альтернатив;</w:t>
            </w:r>
          </w:p>
          <w:p w14:paraId="55C77DBE" w14:textId="77777777" w:rsidR="00DC4FB5" w:rsidRPr="00DC4FB5" w:rsidRDefault="00DC4FB5" w:rsidP="00DC4FB5">
            <w:pPr>
              <w:tabs>
                <w:tab w:val="left" w:leader="dot" w:pos="9792"/>
              </w:tabs>
              <w:ind w:right="174" w:firstLine="320"/>
              <w:jc w:val="both"/>
            </w:pPr>
            <w:r w:rsidRPr="00DC4FB5">
              <w:t>- оценка воздействий на окружающую среду намечаемой хозяйственной и иной деятельности (вероятности возникновения риска, степени, характера, масштаба, зоны распространения, а также прогнозирование экологических и связанных с ними социальных и экономических последствий);</w:t>
            </w:r>
          </w:p>
          <w:p w14:paraId="612FB50B" w14:textId="77777777" w:rsidR="00DC4FB5" w:rsidRPr="00DC4FB5" w:rsidRDefault="00DC4FB5" w:rsidP="00DC4FB5">
            <w:pPr>
              <w:tabs>
                <w:tab w:val="left" w:leader="dot" w:pos="9792"/>
              </w:tabs>
              <w:ind w:right="174" w:firstLine="320"/>
              <w:jc w:val="both"/>
            </w:pPr>
            <w:r w:rsidRPr="00DC4FB5">
              <w:t>- определение мероприятий, уменьшающих, смягчающих или предотвращающих негативные воздействия, оценка их эффективности и возможности реализации;</w:t>
            </w:r>
          </w:p>
          <w:p w14:paraId="7E414AB9" w14:textId="77777777" w:rsidR="00DC4FB5" w:rsidRPr="00DC4FB5" w:rsidRDefault="00DC4FB5" w:rsidP="00DC4FB5">
            <w:pPr>
              <w:tabs>
                <w:tab w:val="left" w:leader="dot" w:pos="9792"/>
              </w:tabs>
              <w:ind w:right="174" w:firstLine="320"/>
              <w:jc w:val="both"/>
            </w:pPr>
            <w:r w:rsidRPr="00DC4FB5">
              <w:t>- оценка значимости остаточных воздействий на окружающую среду и их последствий;</w:t>
            </w:r>
          </w:p>
          <w:p w14:paraId="29DC9258" w14:textId="77777777" w:rsidR="00DC4FB5" w:rsidRPr="00DC4FB5" w:rsidRDefault="00DC4FB5" w:rsidP="00DC4FB5">
            <w:pPr>
              <w:tabs>
                <w:tab w:val="left" w:leader="dot" w:pos="9792"/>
              </w:tabs>
              <w:ind w:right="174" w:firstLine="320"/>
              <w:jc w:val="both"/>
            </w:pPr>
            <w:r w:rsidRPr="00DC4FB5">
              <w:t xml:space="preserve">- сравнение по ожидаемым экологическим и связанным с ними социально-экономическим последствиям рассматриваемых альтернатив, в том числе варианта отказа от деятельности, и обоснование </w:t>
            </w:r>
            <w:proofErr w:type="gramStart"/>
            <w:r w:rsidRPr="00DC4FB5">
              <w:t>варианта</w:t>
            </w:r>
            <w:proofErr w:type="gramEnd"/>
            <w:r w:rsidRPr="00DC4FB5">
              <w:t xml:space="preserve"> предлагаемого для реализации;</w:t>
            </w:r>
          </w:p>
          <w:p w14:paraId="73DBCA49" w14:textId="45AE8C39" w:rsidR="00DC4FB5" w:rsidRPr="00DC4FB5" w:rsidRDefault="00DC4FB5" w:rsidP="00DC4FB5">
            <w:pPr>
              <w:tabs>
                <w:tab w:val="left" w:leader="dot" w:pos="9792"/>
              </w:tabs>
              <w:ind w:right="174" w:firstLine="320"/>
              <w:jc w:val="both"/>
            </w:pPr>
            <w:r w:rsidRPr="00DC4FB5">
              <w:t>- разработка предложений по программе экологического мониторинга и контроля на всех этапах реализации намечаемой хозяйственной и иной деятельности;</w:t>
            </w:r>
          </w:p>
          <w:p w14:paraId="51EC37E6" w14:textId="77777777" w:rsidR="00DC4FB5" w:rsidRPr="00DC4FB5" w:rsidRDefault="00DC4FB5" w:rsidP="00DC4FB5">
            <w:pPr>
              <w:tabs>
                <w:tab w:val="left" w:leader="dot" w:pos="9792"/>
              </w:tabs>
              <w:ind w:right="174" w:firstLine="320"/>
              <w:jc w:val="both"/>
            </w:pPr>
            <w:r w:rsidRPr="00DC4FB5">
              <w:t xml:space="preserve">- разработка рекомендаций по проведению </w:t>
            </w:r>
            <w:proofErr w:type="spellStart"/>
            <w:r w:rsidRPr="00DC4FB5">
              <w:t>послепроектного</w:t>
            </w:r>
            <w:proofErr w:type="spellEnd"/>
            <w:r w:rsidRPr="00DC4FB5">
              <w:t xml:space="preserve"> анализа реализации намечаемой хозяйственной и иной деятельности;</w:t>
            </w:r>
          </w:p>
          <w:p w14:paraId="6E294340" w14:textId="77777777" w:rsidR="00DC4FB5" w:rsidRPr="00DC4FB5" w:rsidRDefault="00DC4FB5" w:rsidP="00DC4FB5">
            <w:pPr>
              <w:tabs>
                <w:tab w:val="left" w:leader="dot" w:pos="9792"/>
              </w:tabs>
              <w:ind w:right="174" w:firstLine="320"/>
              <w:jc w:val="both"/>
            </w:pPr>
            <w:r w:rsidRPr="00DC4FB5">
              <w:t xml:space="preserve">- подготовка предварительного варианта материалов по оценке воздействия на окружающую среду намечаемой хозяйственной и иной деятельности (включая краткое </w:t>
            </w:r>
            <w:r w:rsidRPr="00DC4FB5">
              <w:lastRenderedPageBreak/>
              <w:t>изложение для неспециалистов);</w:t>
            </w:r>
          </w:p>
          <w:p w14:paraId="4005E024" w14:textId="77777777" w:rsidR="00DC4FB5" w:rsidRPr="00DC4FB5" w:rsidRDefault="00DC4FB5" w:rsidP="00DC4FB5">
            <w:pPr>
              <w:tabs>
                <w:tab w:val="left" w:leader="dot" w:pos="9792"/>
              </w:tabs>
              <w:ind w:right="174" w:firstLine="320"/>
              <w:jc w:val="both"/>
            </w:pPr>
            <w:r w:rsidRPr="00DC4FB5">
              <w:t>Окончательный вариант материалов по оценке воздействия на окружающую среду готовится на основе предварительного варианта материалов с учетом замечаний, предложений и информации поступившей от участников процесса оценки воздействия на окружающую среду на стадии обсуждения. В окончательный вариант материалов по оценке воздействия на окружающую среду должна включаться информация об учете поступивших замечаний и предложений, а также протоколы общественных слушаний (если таковые проводились).</w:t>
            </w:r>
          </w:p>
          <w:p w14:paraId="3C74A284" w14:textId="77777777" w:rsidR="00DC4FB5" w:rsidRPr="00DC4FB5" w:rsidRDefault="00DC4FB5" w:rsidP="00DC4FB5">
            <w:pPr>
              <w:tabs>
                <w:tab w:val="left" w:leader="dot" w:pos="9792"/>
              </w:tabs>
              <w:ind w:right="174" w:firstLine="320"/>
              <w:jc w:val="both"/>
            </w:pPr>
            <w:r w:rsidRPr="00DC4FB5">
              <w:t>Окончательный вариант материалов по оценке воздействия на окружающую среду утверждается заказчиком, передается для использования при подготовке обосновывающей документации и в ее составе представляется на государственную экологическую экспертизу, а также на общественную экологическую экспертизу (если таковая проводится).</w:t>
            </w:r>
          </w:p>
          <w:p w14:paraId="618B68D5" w14:textId="77777777" w:rsidR="00DC4FB5" w:rsidRPr="00DC4FB5" w:rsidRDefault="00DC4FB5" w:rsidP="00DC4FB5">
            <w:pPr>
              <w:tabs>
                <w:tab w:val="left" w:leader="dot" w:pos="9792"/>
              </w:tabs>
              <w:ind w:right="174" w:firstLine="320"/>
              <w:jc w:val="both"/>
            </w:pPr>
            <w:r w:rsidRPr="00DC4FB5">
              <w:t>Участие общественности при подготовке материалов по оценке воздействия на окружающую среду может осуществляться:</w:t>
            </w:r>
          </w:p>
          <w:p w14:paraId="3C41AD23" w14:textId="77777777" w:rsidR="00DC4FB5" w:rsidRPr="00DC4FB5" w:rsidRDefault="00DC4FB5" w:rsidP="00DC4FB5">
            <w:pPr>
              <w:tabs>
                <w:tab w:val="left" w:leader="dot" w:pos="9792"/>
              </w:tabs>
              <w:ind w:right="174" w:firstLine="320"/>
              <w:jc w:val="both"/>
            </w:pPr>
            <w:r w:rsidRPr="00DC4FB5">
              <w:t>- на этапе представления первоначальной информации;</w:t>
            </w:r>
          </w:p>
          <w:p w14:paraId="14DA7ABB" w14:textId="214EE0BA" w:rsidR="00DC4FB5" w:rsidRPr="00DC4FB5" w:rsidRDefault="00DC4FB5" w:rsidP="00DC4FB5">
            <w:pPr>
              <w:tabs>
                <w:tab w:val="left" w:leader="dot" w:pos="9792"/>
              </w:tabs>
              <w:ind w:right="174" w:firstLine="320"/>
              <w:jc w:val="both"/>
              <w:rPr>
                <w:rFonts w:ascii="Franklin Gothic Book" w:hAnsi="Franklin Gothic Book" w:cs="Arial"/>
              </w:rPr>
            </w:pPr>
            <w:r w:rsidRPr="00DC4FB5">
              <w:t>- на этапе проведения оценки воздействия на окружающую среду и подготовки обосновывающей документации.</w:t>
            </w:r>
          </w:p>
        </w:tc>
      </w:tr>
      <w:tr w:rsidR="00E55F2C" w:rsidRPr="00FC44D0" w14:paraId="250BC434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EE108" w14:textId="77777777" w:rsidR="00D97DB8" w:rsidRPr="00C5071E" w:rsidRDefault="000A08B9" w:rsidP="00EA67AB">
            <w:pPr>
              <w:tabs>
                <w:tab w:val="left" w:leader="dot" w:pos="9792"/>
              </w:tabs>
              <w:spacing w:before="60"/>
              <w:ind w:right="174"/>
              <w:rPr>
                <w:b/>
              </w:rPr>
            </w:pPr>
            <w:r w:rsidRPr="00C5071E">
              <w:rPr>
                <w:b/>
              </w:rPr>
              <w:lastRenderedPageBreak/>
              <w:t xml:space="preserve">17. Требования к объему работ </w:t>
            </w:r>
          </w:p>
        </w:tc>
      </w:tr>
      <w:tr w:rsidR="00E55F2C" w:rsidRPr="00FC44D0" w14:paraId="23612A6E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trHeight w:val="235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BFA1" w14:textId="77777777" w:rsidR="00D97DB8" w:rsidRPr="00C5071E" w:rsidRDefault="000A08B9" w:rsidP="00E1217E">
            <w:pPr>
              <w:shd w:val="clear" w:color="auto" w:fill="FFFFFF"/>
              <w:spacing w:before="60" w:line="276" w:lineRule="auto"/>
              <w:jc w:val="both"/>
              <w:rPr>
                <w:bCs/>
              </w:rPr>
            </w:pPr>
            <w:r w:rsidRPr="00C5071E">
              <w:rPr>
                <w:bCs/>
              </w:rPr>
              <w:t>В соответствии с «Положением об оценке воздействия намечаемой хозяйственной и иной деятельности на окружающую среду в Российской федерации» от 16.05.2000 г., исследования по оценке воздействия на окружающую среду намечаемой хозяйственной и иной деятельности должны включать следующие материалы:</w:t>
            </w:r>
          </w:p>
          <w:p w14:paraId="002E5AEF" w14:textId="77777777" w:rsidR="00D97DB8" w:rsidRPr="00C5071E" w:rsidRDefault="000A08B9" w:rsidP="00D97DB8">
            <w:pPr>
              <w:numPr>
                <w:ilvl w:val="0"/>
                <w:numId w:val="45"/>
              </w:numPr>
              <w:jc w:val="both"/>
            </w:pPr>
            <w:r w:rsidRPr="00C5071E">
              <w:t>общие сведения;</w:t>
            </w:r>
          </w:p>
          <w:p w14:paraId="0D633554" w14:textId="77777777" w:rsidR="00D97DB8" w:rsidRPr="00C5071E" w:rsidRDefault="000A08B9" w:rsidP="00D97DB8">
            <w:pPr>
              <w:numPr>
                <w:ilvl w:val="0"/>
                <w:numId w:val="45"/>
              </w:numPr>
              <w:jc w:val="both"/>
            </w:pPr>
            <w:r w:rsidRPr="00C5071E">
              <w:t>пояснительная записка по обосновывающей документации;</w:t>
            </w:r>
          </w:p>
          <w:p w14:paraId="32019B54" w14:textId="77777777" w:rsidR="00D97DB8" w:rsidRPr="00C5071E" w:rsidRDefault="000A08B9" w:rsidP="00D97DB8">
            <w:pPr>
              <w:numPr>
                <w:ilvl w:val="0"/>
                <w:numId w:val="45"/>
              </w:numPr>
              <w:jc w:val="both"/>
            </w:pPr>
            <w:r w:rsidRPr="00C5071E">
              <w:t>цель и потребность реализации намечаемой хозяйственной и иной деятельности;</w:t>
            </w:r>
          </w:p>
          <w:p w14:paraId="02B0B620" w14:textId="77777777" w:rsidR="00D97DB8" w:rsidRPr="00C5071E" w:rsidRDefault="000A08B9" w:rsidP="00D97DB8">
            <w:pPr>
              <w:numPr>
                <w:ilvl w:val="0"/>
                <w:numId w:val="45"/>
              </w:numPr>
              <w:jc w:val="both"/>
            </w:pPr>
            <w:r w:rsidRPr="00C5071E">
              <w:t>описание альтернативных вариантов достижения цели намечаемой хозяйственной и иной деятельности (различные расположения объекта, технологии и иные альтернативы в пределах полномочий заказчика), включая предлагаемый и "нулевой вариант" (отказ от деятельности);</w:t>
            </w:r>
          </w:p>
          <w:p w14:paraId="50478FB0" w14:textId="77777777" w:rsidR="00D97DB8" w:rsidRPr="00C5071E" w:rsidRDefault="000A08B9" w:rsidP="00D97DB8">
            <w:pPr>
              <w:numPr>
                <w:ilvl w:val="0"/>
                <w:numId w:val="45"/>
              </w:numPr>
              <w:jc w:val="both"/>
            </w:pPr>
            <w:r w:rsidRPr="00C5071E">
              <w:t>описание возможных видов воздействия на окружающую среду намечаемой хозяйственной и иной деятельности по альтернативным вариантам;</w:t>
            </w:r>
          </w:p>
          <w:p w14:paraId="64603744" w14:textId="77777777" w:rsidR="00D97DB8" w:rsidRPr="00C5071E" w:rsidRDefault="000A08B9" w:rsidP="00D97DB8">
            <w:pPr>
              <w:numPr>
                <w:ilvl w:val="0"/>
                <w:numId w:val="45"/>
              </w:numPr>
              <w:jc w:val="both"/>
            </w:pPr>
            <w:r w:rsidRPr="00C5071E">
              <w:t>описание окружающей среды, которая может быть затронута намечаемой хозяйственной и иной деятельностью в результате ее реализации (по альтернативным вариантам);</w:t>
            </w:r>
          </w:p>
          <w:p w14:paraId="5A3524DC" w14:textId="77777777" w:rsidR="00D97DB8" w:rsidRPr="00C5071E" w:rsidRDefault="000A08B9" w:rsidP="00D97DB8">
            <w:pPr>
              <w:numPr>
                <w:ilvl w:val="0"/>
                <w:numId w:val="45"/>
              </w:numPr>
              <w:jc w:val="both"/>
            </w:pPr>
            <w:r w:rsidRPr="00C5071E">
              <w:t>оценка воздействия на окружающую среду намечаемой хозяйственной и иной деятельности по альтернативным вариантам, в том числе оценка достоверности прогнозируемых последствий намечаемой инвестиционной деятельности;</w:t>
            </w:r>
          </w:p>
          <w:p w14:paraId="43D4011C" w14:textId="77777777" w:rsidR="00D97DB8" w:rsidRPr="00C5071E" w:rsidRDefault="000A08B9" w:rsidP="00D97DB8">
            <w:pPr>
              <w:numPr>
                <w:ilvl w:val="0"/>
                <w:numId w:val="45"/>
              </w:numPr>
              <w:jc w:val="both"/>
            </w:pPr>
            <w:r w:rsidRPr="00C5071E">
              <w:t>меры по предотвращению и/или снижению возможного негативного воздействия намечаемой хозяйственной и иной деятельности;</w:t>
            </w:r>
          </w:p>
          <w:p w14:paraId="373B6C4F" w14:textId="77777777" w:rsidR="00D97DB8" w:rsidRPr="00C5071E" w:rsidRDefault="000A08B9" w:rsidP="00D97DB8">
            <w:pPr>
              <w:numPr>
                <w:ilvl w:val="0"/>
                <w:numId w:val="45"/>
              </w:numPr>
              <w:jc w:val="both"/>
            </w:pPr>
            <w:r w:rsidRPr="00C5071E">
              <w:t>выявленные при проведении оценки неопределенности в определении воздействий намечаемой хозяйственной и иной деятельности на окружающую среду;</w:t>
            </w:r>
          </w:p>
          <w:p w14:paraId="7DB6E411" w14:textId="77777777" w:rsidR="00D97DB8" w:rsidRPr="00C5071E" w:rsidRDefault="000A08B9" w:rsidP="00D97DB8">
            <w:pPr>
              <w:numPr>
                <w:ilvl w:val="0"/>
                <w:numId w:val="45"/>
              </w:numPr>
              <w:jc w:val="both"/>
            </w:pPr>
            <w:r w:rsidRPr="00C5071E">
              <w:t xml:space="preserve">краткое содержание программ мониторинга и </w:t>
            </w:r>
            <w:proofErr w:type="spellStart"/>
            <w:r w:rsidRPr="00C5071E">
              <w:t>послепроектного</w:t>
            </w:r>
            <w:proofErr w:type="spellEnd"/>
            <w:r w:rsidRPr="00C5071E">
              <w:t xml:space="preserve"> анализа;</w:t>
            </w:r>
          </w:p>
          <w:p w14:paraId="6C586A6B" w14:textId="77777777" w:rsidR="00D97DB8" w:rsidRPr="00C5071E" w:rsidRDefault="000A08B9" w:rsidP="00D97DB8">
            <w:pPr>
              <w:numPr>
                <w:ilvl w:val="0"/>
                <w:numId w:val="45"/>
              </w:numPr>
              <w:jc w:val="both"/>
            </w:pPr>
            <w:r w:rsidRPr="00C5071E">
              <w:t>обоснование выбора варианта намечаемой хозяйственной и иной деятельности из всех рассмотренных альтернативных вариантов;</w:t>
            </w:r>
          </w:p>
          <w:p w14:paraId="16F769A9" w14:textId="77777777" w:rsidR="00D97DB8" w:rsidRPr="00C5071E" w:rsidRDefault="000A08B9" w:rsidP="00D97DB8">
            <w:pPr>
              <w:numPr>
                <w:ilvl w:val="0"/>
                <w:numId w:val="45"/>
              </w:numPr>
              <w:jc w:val="both"/>
            </w:pPr>
            <w:r w:rsidRPr="00C5071E">
              <w:t>материалы общественных обсуждений, проводимых при проведении исследований и подготовке материалов по оценке воздействия на окружающую среду намечаемой хозяйственной и иной деятельности;</w:t>
            </w:r>
          </w:p>
          <w:p w14:paraId="2C9D2354" w14:textId="77777777" w:rsidR="00D97DB8" w:rsidRPr="00C5071E" w:rsidRDefault="000A08B9" w:rsidP="00D97DB8">
            <w:pPr>
              <w:numPr>
                <w:ilvl w:val="0"/>
                <w:numId w:val="45"/>
              </w:numPr>
              <w:jc w:val="both"/>
            </w:pPr>
            <w:r w:rsidRPr="00C5071E">
              <w:t>резюме нетехнического характера.</w:t>
            </w:r>
          </w:p>
        </w:tc>
      </w:tr>
      <w:tr w:rsidR="00E55F2C" w:rsidRPr="00FC44D0" w14:paraId="245697D8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trHeight w:val="254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57A6D" w14:textId="77777777" w:rsidR="00A64984" w:rsidRPr="00C5071E" w:rsidRDefault="000A08B9" w:rsidP="00E1217E">
            <w:pPr>
              <w:tabs>
                <w:tab w:val="left" w:leader="dot" w:pos="9792"/>
              </w:tabs>
              <w:spacing w:before="60"/>
              <w:ind w:right="174"/>
              <w:rPr>
                <w:b/>
              </w:rPr>
            </w:pPr>
            <w:r w:rsidRPr="00C5071E">
              <w:rPr>
                <w:b/>
              </w:rPr>
              <w:t>18. Состав и содержание материалов ОВОС</w:t>
            </w:r>
          </w:p>
        </w:tc>
      </w:tr>
      <w:tr w:rsidR="00E55F2C" w:rsidRPr="00FC44D0" w14:paraId="4A1D8B1F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trHeight w:val="248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F0B1" w14:textId="77777777" w:rsidR="00A64984" w:rsidRPr="00C5071E" w:rsidRDefault="000A08B9" w:rsidP="002002FA">
            <w:pPr>
              <w:tabs>
                <w:tab w:val="left" w:leader="dot" w:pos="9792"/>
              </w:tabs>
              <w:ind w:right="174"/>
              <w:jc w:val="both"/>
            </w:pPr>
            <w:r w:rsidRPr="00C5071E">
              <w:t xml:space="preserve">Состав и содержание разделов ОВОС должен соответствовать требованиям «Положения об </w:t>
            </w:r>
            <w:r w:rsidRPr="00C5071E">
              <w:lastRenderedPageBreak/>
              <w:t xml:space="preserve">оценке воздействия намечаемой хозяйственной и иной деятельности на окружающую среду в Российской Федерации» (приказ </w:t>
            </w:r>
            <w:proofErr w:type="spellStart"/>
            <w:r w:rsidRPr="00C5071E">
              <w:t>Госкомэкологии</w:t>
            </w:r>
            <w:proofErr w:type="spellEnd"/>
            <w:r w:rsidRPr="00C5071E">
              <w:t xml:space="preserve"> от 16.05.2000 года №372), Постановления Правительства РФ от 16 февраля 2008 г. № 87 «О составе разделов проектной документации и требованиях к их содержанию» и других документов, обеспечивающих соблюдение природоохранного законодательства.</w:t>
            </w:r>
          </w:p>
        </w:tc>
      </w:tr>
      <w:tr w:rsidR="00E55F2C" w:rsidRPr="00FC44D0" w14:paraId="3CE39677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trHeight w:val="344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6EEF6A" w14:textId="77777777" w:rsidR="00A64984" w:rsidRPr="00C5071E" w:rsidRDefault="000A08B9" w:rsidP="00E1217E">
            <w:pPr>
              <w:tabs>
                <w:tab w:val="left" w:leader="dot" w:pos="9792"/>
              </w:tabs>
              <w:spacing w:before="60"/>
              <w:ind w:right="174"/>
              <w:rPr>
                <w:b/>
              </w:rPr>
            </w:pPr>
            <w:r w:rsidRPr="00C5071E">
              <w:rPr>
                <w:b/>
              </w:rPr>
              <w:lastRenderedPageBreak/>
              <w:t>19. Информирование и участие общественности в процессе ОВОС</w:t>
            </w:r>
          </w:p>
        </w:tc>
      </w:tr>
      <w:tr w:rsidR="00E55F2C" w:rsidRPr="00FC44D0" w14:paraId="5A49539A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2EB9" w14:textId="77777777" w:rsidR="0003065B" w:rsidRPr="00C5071E" w:rsidRDefault="000A08B9" w:rsidP="002002FA">
            <w:pPr>
              <w:tabs>
                <w:tab w:val="left" w:leader="dot" w:pos="9792"/>
              </w:tabs>
              <w:ind w:right="174"/>
              <w:jc w:val="both"/>
            </w:pPr>
            <w:r w:rsidRPr="00C5071E">
              <w:t xml:space="preserve">В соответствии с Положением об оценке воздействия намечаемой хозяйственной и иной деятельности на окружающую среду в Российской Федерации (Приказ </w:t>
            </w:r>
            <w:proofErr w:type="spellStart"/>
            <w:r w:rsidRPr="00C5071E">
              <w:t>Госкомэкологии</w:t>
            </w:r>
            <w:proofErr w:type="spellEnd"/>
            <w:r w:rsidRPr="00C5071E">
              <w:t xml:space="preserve"> Российской Федерации от 16 мая 2000 г. № 372) необходимо выявить общественные предпочтения для принятия решений по </w:t>
            </w:r>
            <w:r w:rsidR="00F22218" w:rsidRPr="00C5071E">
              <w:t>строительству п</w:t>
            </w:r>
            <w:r w:rsidR="00F22218" w:rsidRPr="00C5071E">
              <w:rPr>
                <w:iCs/>
              </w:rPr>
              <w:t>олигона ТКО с сортировкой и переработкой мусора, скотомогильником с двумя биотермическими ямами в городском округе «поселок Палана» Камчатского края.</w:t>
            </w:r>
          </w:p>
          <w:p w14:paraId="41DD1A5E" w14:textId="77777777" w:rsidR="00A64984" w:rsidRPr="00C5071E" w:rsidRDefault="000A08B9" w:rsidP="002002FA">
            <w:pPr>
              <w:tabs>
                <w:tab w:val="left" w:leader="dot" w:pos="9792"/>
              </w:tabs>
              <w:spacing w:before="60"/>
              <w:ind w:right="174"/>
              <w:jc w:val="both"/>
            </w:pPr>
            <w:r w:rsidRPr="00C5071E">
              <w:t>Дополнительное информирование участников процесса оценки воздействия на окружающую среду будет осуществляться путем размещения информации в Интернете и иными способами, обеспечивающими распространение и доступ к информации.</w:t>
            </w:r>
          </w:p>
        </w:tc>
      </w:tr>
      <w:tr w:rsidR="00E55F2C" w:rsidRPr="00FC44D0" w14:paraId="423052CF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19286A" w14:textId="77777777" w:rsidR="00A64984" w:rsidRPr="00C5071E" w:rsidRDefault="000A08B9" w:rsidP="00E1217E">
            <w:pPr>
              <w:tabs>
                <w:tab w:val="left" w:leader="dot" w:pos="9792"/>
              </w:tabs>
              <w:spacing w:before="60"/>
              <w:ind w:right="174"/>
              <w:rPr>
                <w:b/>
              </w:rPr>
            </w:pPr>
            <w:r w:rsidRPr="00C5071E">
              <w:rPr>
                <w:b/>
              </w:rPr>
              <w:t xml:space="preserve">20. Особые условия </w:t>
            </w:r>
          </w:p>
        </w:tc>
      </w:tr>
      <w:tr w:rsidR="00E55F2C" w:rsidRPr="00FC44D0" w14:paraId="4EACC0A6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trHeight w:val="362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A30B" w14:textId="27CD76FE" w:rsidR="00A64984" w:rsidRPr="00C5071E" w:rsidRDefault="00A10A62" w:rsidP="002002FA">
            <w:pPr>
              <w:tabs>
                <w:tab w:val="left" w:leader="dot" w:pos="9792"/>
              </w:tabs>
              <w:spacing w:before="60"/>
              <w:jc w:val="both"/>
            </w:pPr>
            <w:r w:rsidRPr="00C5071E">
              <w:t>Проектную документацию необходимо выполнить в соответствии с действующими на территории Российской Федерации нормативно-правовыми актами и ведомственными стандартами.</w:t>
            </w:r>
          </w:p>
        </w:tc>
      </w:tr>
      <w:tr w:rsidR="00E55F2C" w:rsidRPr="00FC44D0" w14:paraId="241E4893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trHeight w:val="346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79079" w14:textId="77777777" w:rsidR="00A64984" w:rsidRPr="00C5071E" w:rsidRDefault="000A08B9" w:rsidP="00E1217E">
            <w:pPr>
              <w:tabs>
                <w:tab w:val="left" w:leader="dot" w:pos="9792"/>
              </w:tabs>
              <w:spacing w:before="60"/>
              <w:ind w:right="174"/>
              <w:rPr>
                <w:b/>
              </w:rPr>
            </w:pPr>
            <w:r w:rsidRPr="00C5071E">
              <w:rPr>
                <w:b/>
              </w:rPr>
              <w:t>21. Требования к составу и оформлению проекта</w:t>
            </w:r>
          </w:p>
        </w:tc>
      </w:tr>
      <w:tr w:rsidR="00E55F2C" w:rsidRPr="00FC44D0" w14:paraId="314E9DDE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trHeight w:val="341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0858" w14:textId="77777777" w:rsidR="00A64984" w:rsidRPr="00C5071E" w:rsidRDefault="000A08B9" w:rsidP="00E1217E">
            <w:pPr>
              <w:spacing w:before="60"/>
              <w:ind w:right="174"/>
              <w:jc w:val="both"/>
            </w:pPr>
            <w:r w:rsidRPr="00C5071E">
              <w:t>В соответствии с требованиями федерального закона «Об охране окружающей среды» от 10.01.02 №7-ФЗ, Постановления Правительства РФ от 16 февраля 2008 г. N 87 «О составе разделов проектной документации и требованиях к их содержанию;</w:t>
            </w:r>
          </w:p>
          <w:p w14:paraId="12F3E2C0" w14:textId="77777777" w:rsidR="00A64984" w:rsidRPr="00C5071E" w:rsidRDefault="000A08B9" w:rsidP="00E1217E">
            <w:pPr>
              <w:ind w:right="174"/>
              <w:jc w:val="both"/>
            </w:pPr>
            <w:r w:rsidRPr="00C5071E">
              <w:t>Приказ ГК РФ по охране окружающей среды от 16.05.2000 г. № 372 «Об утверждении Положения об оценке воздействия намечаемой хозяйственной и иной деятельности на окружающую среду в Российской Федерации», ГОСТ 21.101-97, а также в соответствии с требованиями других, действующих на территории РФ нормативных и технических документов.</w:t>
            </w:r>
          </w:p>
        </w:tc>
      </w:tr>
      <w:tr w:rsidR="00E55F2C" w:rsidRPr="00FC44D0" w14:paraId="348CB3E3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trHeight w:val="338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B1761" w14:textId="77777777" w:rsidR="00A64984" w:rsidRPr="00C5071E" w:rsidRDefault="000A08B9" w:rsidP="00E1217E">
            <w:pPr>
              <w:tabs>
                <w:tab w:val="left" w:leader="dot" w:pos="9792"/>
              </w:tabs>
              <w:spacing w:before="60"/>
              <w:ind w:right="174"/>
              <w:rPr>
                <w:b/>
              </w:rPr>
            </w:pPr>
            <w:r w:rsidRPr="00C5071E">
              <w:rPr>
                <w:b/>
              </w:rPr>
              <w:t>22. Состав демонстрационных материалов</w:t>
            </w:r>
          </w:p>
        </w:tc>
      </w:tr>
      <w:tr w:rsidR="00E55F2C" w:rsidRPr="00FC44D0" w14:paraId="202E4D73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trHeight w:val="487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E887" w14:textId="77777777" w:rsidR="00A64984" w:rsidRPr="00C5071E" w:rsidRDefault="000A08B9" w:rsidP="006F1C91">
            <w:pPr>
              <w:tabs>
                <w:tab w:val="left" w:leader="dot" w:pos="9792"/>
              </w:tabs>
              <w:ind w:right="176"/>
              <w:jc w:val="both"/>
            </w:pPr>
            <w:r w:rsidRPr="00C5071E">
              <w:t xml:space="preserve">22.1 Текстовые и картографические материалы, необходимые для проведения общественных слушаний по ОВОС объекта </w:t>
            </w:r>
            <w:r w:rsidR="0088676E" w:rsidRPr="00C5071E">
              <w:t>«</w:t>
            </w:r>
            <w:r w:rsidR="0088676E" w:rsidRPr="00C5071E">
              <w:rPr>
                <w:iCs/>
              </w:rPr>
              <w:t>Полигон ТКО с сортировкой и переработкой мусора, скотомогильникам с двумя биотермическими ямами в городском округе «поселок Палана» Камчатского края».</w:t>
            </w:r>
          </w:p>
        </w:tc>
      </w:tr>
      <w:tr w:rsidR="00E55F2C" w:rsidRPr="00FC44D0" w14:paraId="4EC31ED8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trHeight w:val="340"/>
          <w:jc w:val="center"/>
        </w:trPr>
        <w:tc>
          <w:tcPr>
            <w:tcW w:w="99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DF66B" w14:textId="77777777" w:rsidR="00A64984" w:rsidRPr="00C5071E" w:rsidRDefault="000A08B9" w:rsidP="00E1217E">
            <w:pPr>
              <w:tabs>
                <w:tab w:val="left" w:leader="dot" w:pos="9792"/>
              </w:tabs>
              <w:spacing w:before="60"/>
              <w:rPr>
                <w:b/>
              </w:rPr>
            </w:pPr>
            <w:r w:rsidRPr="00C5071E">
              <w:rPr>
                <w:b/>
              </w:rPr>
              <w:t>23. Материалы, представляемые Заказчиком</w:t>
            </w:r>
          </w:p>
        </w:tc>
      </w:tr>
      <w:tr w:rsidR="00E55F2C" w:rsidRPr="00FC44D0" w14:paraId="755FC331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trHeight w:val="226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123F" w14:textId="77777777" w:rsidR="00A64984" w:rsidRPr="00C5071E" w:rsidRDefault="000A08B9" w:rsidP="00E1217E">
            <w:pPr>
              <w:tabs>
                <w:tab w:val="left" w:leader="dot" w:pos="9792"/>
              </w:tabs>
              <w:spacing w:before="60"/>
              <w:jc w:val="both"/>
            </w:pPr>
            <w:r w:rsidRPr="00C5071E">
              <w:t xml:space="preserve">По запросу проектной организации с учетом требований раздела 3 «Положения об оценке воздействия намечаемой хозяйственной и иной деятельности на окружающую среду в Российской Федерации» (приказ </w:t>
            </w:r>
            <w:proofErr w:type="spellStart"/>
            <w:r w:rsidRPr="00C5071E">
              <w:t>Госкомэкологии</w:t>
            </w:r>
            <w:proofErr w:type="spellEnd"/>
            <w:r w:rsidRPr="00C5071E">
              <w:t xml:space="preserve"> от 16.05.2000 года №372)</w:t>
            </w:r>
          </w:p>
        </w:tc>
      </w:tr>
      <w:tr w:rsidR="00E55F2C" w:rsidRPr="00FC44D0" w14:paraId="4A891A7F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trHeight w:val="357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01380" w14:textId="77777777" w:rsidR="00A64984" w:rsidRPr="00C5071E" w:rsidRDefault="000A08B9" w:rsidP="00E1217E">
            <w:pPr>
              <w:tabs>
                <w:tab w:val="left" w:leader="dot" w:pos="9792"/>
              </w:tabs>
              <w:spacing w:before="60"/>
              <w:ind w:right="174"/>
              <w:rPr>
                <w:b/>
              </w:rPr>
            </w:pPr>
            <w:r w:rsidRPr="00C5071E">
              <w:rPr>
                <w:b/>
              </w:rPr>
              <w:t>24. Срок выдачи проекта</w:t>
            </w:r>
          </w:p>
        </w:tc>
      </w:tr>
      <w:tr w:rsidR="00E55F2C" w:rsidRPr="00FC44D0" w14:paraId="5765D413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trHeight w:val="354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63DD" w14:textId="77777777" w:rsidR="00424FC6" w:rsidRPr="00C5071E" w:rsidRDefault="000A08B9" w:rsidP="00190B63">
            <w:pPr>
              <w:spacing w:before="60"/>
              <w:ind w:right="174"/>
              <w:jc w:val="both"/>
            </w:pPr>
            <w:r w:rsidRPr="00C5071E">
              <w:t xml:space="preserve">Согласно календарного плана реализации объекта </w:t>
            </w:r>
            <w:r w:rsidR="00D737FC" w:rsidRPr="00C5071E">
              <w:t>«</w:t>
            </w:r>
            <w:r w:rsidR="00D737FC" w:rsidRPr="00C5071E">
              <w:rPr>
                <w:iCs/>
              </w:rPr>
              <w:t>Полигон ТКО с сортировкой и переработкой мусора, скотомогильникам с двумя биотермическими ямами в городском округе «поселок Палана» Камчатского края».</w:t>
            </w:r>
          </w:p>
        </w:tc>
      </w:tr>
      <w:tr w:rsidR="00E55F2C" w:rsidRPr="00FC44D0" w14:paraId="326E6A9D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trHeight w:val="337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E17C68" w14:textId="5D37ADE9" w:rsidR="00A64984" w:rsidRPr="00C5071E" w:rsidRDefault="000A08B9" w:rsidP="00C5071E">
            <w:pPr>
              <w:tabs>
                <w:tab w:val="left" w:leader="dot" w:pos="9792"/>
              </w:tabs>
              <w:spacing w:before="60"/>
              <w:ind w:right="174"/>
              <w:rPr>
                <w:b/>
              </w:rPr>
            </w:pPr>
            <w:r w:rsidRPr="00C5071E">
              <w:rPr>
                <w:b/>
              </w:rPr>
              <w:t>2</w:t>
            </w:r>
            <w:r w:rsidR="00C5071E" w:rsidRPr="00C5071E">
              <w:rPr>
                <w:b/>
              </w:rPr>
              <w:t>5</w:t>
            </w:r>
            <w:r w:rsidRPr="00C5071E">
              <w:rPr>
                <w:b/>
              </w:rPr>
              <w:t>. Количество экземпляров ПСД</w:t>
            </w:r>
          </w:p>
        </w:tc>
      </w:tr>
      <w:tr w:rsidR="00E55F2C" w:rsidRPr="00FC44D0" w14:paraId="7EBBE74F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8" w:type="dxa"/>
          <w:wAfter w:w="22" w:type="dxa"/>
          <w:trHeight w:val="348"/>
          <w:jc w:val="center"/>
        </w:trPr>
        <w:tc>
          <w:tcPr>
            <w:tcW w:w="9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D1CA" w14:textId="77777777" w:rsidR="00EA67AB" w:rsidRPr="00C5071E" w:rsidRDefault="000A08B9" w:rsidP="00EA67AB">
            <w:pPr>
              <w:spacing w:before="60"/>
              <w:ind w:right="174"/>
              <w:jc w:val="both"/>
            </w:pPr>
            <w:r w:rsidRPr="00C5071E">
              <w:t xml:space="preserve">Количество экземпляров на бумажном носителе – </w:t>
            </w:r>
            <w:r w:rsidR="00C71F56" w:rsidRPr="00C5071E">
              <w:t>5</w:t>
            </w:r>
            <w:r w:rsidRPr="00C5071E">
              <w:t xml:space="preserve"> экз.:</w:t>
            </w:r>
          </w:p>
          <w:p w14:paraId="0E091A89" w14:textId="77777777" w:rsidR="00EA67AB" w:rsidRPr="00C5071E" w:rsidRDefault="000A08B9" w:rsidP="00EA67AB">
            <w:pPr>
              <w:spacing w:before="60"/>
              <w:ind w:right="174"/>
              <w:jc w:val="both"/>
            </w:pPr>
            <w:r w:rsidRPr="00C5071E">
              <w:t xml:space="preserve">на бумажном носителе, сброшюрованные в альбомы. </w:t>
            </w:r>
          </w:p>
          <w:p w14:paraId="0E4BBFAE" w14:textId="77777777" w:rsidR="00EA67AB" w:rsidRPr="00C5071E" w:rsidRDefault="000A08B9" w:rsidP="00EA67AB">
            <w:pPr>
              <w:spacing w:before="60"/>
              <w:ind w:right="174"/>
              <w:jc w:val="both"/>
            </w:pPr>
            <w:r w:rsidRPr="00C5071E">
              <w:t xml:space="preserve">Состав и структура электронной версии технической документации должны быть идентичны бумажному оригиналу. </w:t>
            </w:r>
          </w:p>
          <w:p w14:paraId="0B053BBF" w14:textId="77777777" w:rsidR="00EA67AB" w:rsidRPr="00C5071E" w:rsidRDefault="000A08B9" w:rsidP="00EA67AB">
            <w:pPr>
              <w:spacing w:before="60"/>
              <w:ind w:right="174"/>
              <w:jc w:val="both"/>
            </w:pPr>
            <w:r w:rsidRPr="00C5071E">
              <w:t>Документация на электронном носителе представляется в следующих форматах:</w:t>
            </w:r>
          </w:p>
          <w:p w14:paraId="62D1D771" w14:textId="77777777" w:rsidR="00EA67AB" w:rsidRPr="00C5071E" w:rsidRDefault="000A08B9" w:rsidP="00EA67AB">
            <w:pPr>
              <w:spacing w:before="60"/>
              <w:ind w:right="174"/>
              <w:jc w:val="both"/>
            </w:pPr>
            <w:r w:rsidRPr="00C5071E">
              <w:t xml:space="preserve">чертежи основных комплектов в формате </w:t>
            </w:r>
            <w:proofErr w:type="spellStart"/>
            <w:r w:rsidR="00867FA5" w:rsidRPr="00C5071E">
              <w:t>AutoCAD</w:t>
            </w:r>
            <w:proofErr w:type="spellEnd"/>
            <w:r w:rsidR="00867FA5" w:rsidRPr="00C5071E">
              <w:t xml:space="preserve"> </w:t>
            </w:r>
            <w:proofErr w:type="spellStart"/>
            <w:r w:rsidR="00867FA5" w:rsidRPr="00C5071E">
              <w:t>Drawing</w:t>
            </w:r>
            <w:proofErr w:type="spellEnd"/>
            <w:r w:rsidR="00867FA5" w:rsidRPr="00C5071E">
              <w:t xml:space="preserve"> (*.</w:t>
            </w:r>
            <w:proofErr w:type="spellStart"/>
            <w:r w:rsidR="00867FA5" w:rsidRPr="00C5071E">
              <w:t>dwg</w:t>
            </w:r>
            <w:proofErr w:type="spellEnd"/>
            <w:r w:rsidR="00867FA5" w:rsidRPr="00C5071E">
              <w:t>)</w:t>
            </w:r>
            <w:r w:rsidRPr="00C5071E">
              <w:t xml:space="preserve">; текстовая документация – </w:t>
            </w:r>
            <w:proofErr w:type="spellStart"/>
            <w:r w:rsidRPr="00C5071E">
              <w:t>Adobe</w:t>
            </w:r>
            <w:proofErr w:type="spellEnd"/>
            <w:r w:rsidRPr="00C5071E">
              <w:t xml:space="preserve"> </w:t>
            </w:r>
            <w:proofErr w:type="spellStart"/>
            <w:r w:rsidRPr="00C5071E">
              <w:t>Portable</w:t>
            </w:r>
            <w:proofErr w:type="spellEnd"/>
            <w:r w:rsidRPr="00C5071E">
              <w:t xml:space="preserve"> </w:t>
            </w:r>
            <w:proofErr w:type="spellStart"/>
            <w:r w:rsidRPr="00C5071E">
              <w:t>Document</w:t>
            </w:r>
            <w:proofErr w:type="spellEnd"/>
            <w:r w:rsidRPr="00C5071E">
              <w:t xml:space="preserve"> </w:t>
            </w:r>
            <w:proofErr w:type="spellStart"/>
            <w:r w:rsidRPr="00C5071E">
              <w:t>format</w:t>
            </w:r>
            <w:proofErr w:type="spellEnd"/>
            <w:r w:rsidRPr="00C5071E">
              <w:t xml:space="preserve"> (*.</w:t>
            </w:r>
            <w:proofErr w:type="spellStart"/>
            <w:r w:rsidRPr="00C5071E">
              <w:t>doc</w:t>
            </w:r>
            <w:proofErr w:type="spellEnd"/>
            <w:r w:rsidRPr="00C5071E">
              <w:t>, *.</w:t>
            </w:r>
            <w:proofErr w:type="spellStart"/>
            <w:r w:rsidRPr="00C5071E">
              <w:t>pdf</w:t>
            </w:r>
            <w:proofErr w:type="spellEnd"/>
            <w:r w:rsidRPr="00C5071E">
              <w:t>)</w:t>
            </w:r>
            <w:r w:rsidR="00867FA5" w:rsidRPr="00C5071E">
              <w:t xml:space="preserve">; сметная документация – </w:t>
            </w:r>
            <w:proofErr w:type="spellStart"/>
            <w:r w:rsidR="00867FA5" w:rsidRPr="00C5071E">
              <w:lastRenderedPageBreak/>
              <w:t>Adobe</w:t>
            </w:r>
            <w:proofErr w:type="spellEnd"/>
            <w:r w:rsidR="00867FA5" w:rsidRPr="00C5071E">
              <w:t xml:space="preserve"> </w:t>
            </w:r>
            <w:proofErr w:type="spellStart"/>
            <w:r w:rsidR="00867FA5" w:rsidRPr="00C5071E">
              <w:t>Portable</w:t>
            </w:r>
            <w:proofErr w:type="spellEnd"/>
            <w:r w:rsidR="00867FA5" w:rsidRPr="00C5071E">
              <w:t xml:space="preserve"> </w:t>
            </w:r>
            <w:proofErr w:type="spellStart"/>
            <w:r w:rsidR="00867FA5" w:rsidRPr="00C5071E">
              <w:t>Document</w:t>
            </w:r>
            <w:proofErr w:type="spellEnd"/>
            <w:r w:rsidR="00867FA5" w:rsidRPr="00C5071E">
              <w:t xml:space="preserve"> </w:t>
            </w:r>
            <w:proofErr w:type="spellStart"/>
            <w:r w:rsidR="00867FA5" w:rsidRPr="00C5071E">
              <w:t>format</w:t>
            </w:r>
            <w:proofErr w:type="spellEnd"/>
            <w:r w:rsidR="00867FA5" w:rsidRPr="00C5071E">
              <w:t xml:space="preserve"> (*.</w:t>
            </w:r>
            <w:proofErr w:type="spellStart"/>
            <w:r w:rsidR="00867FA5" w:rsidRPr="00C5071E">
              <w:t>pdf</w:t>
            </w:r>
            <w:proofErr w:type="spellEnd"/>
            <w:r w:rsidR="00867FA5" w:rsidRPr="00C5071E">
              <w:t xml:space="preserve">) и </w:t>
            </w:r>
            <w:r w:rsidR="00867FA5" w:rsidRPr="00C5071E">
              <w:rPr>
                <w:lang w:val="en-US"/>
              </w:rPr>
              <w:t>Microsoft</w:t>
            </w:r>
            <w:r w:rsidR="00867FA5" w:rsidRPr="00C5071E">
              <w:t xml:space="preserve"> </w:t>
            </w:r>
            <w:r w:rsidR="00867FA5" w:rsidRPr="00C5071E">
              <w:rPr>
                <w:lang w:val="en-US"/>
              </w:rPr>
              <w:t>Office</w:t>
            </w:r>
            <w:r w:rsidR="00867FA5" w:rsidRPr="00C5071E">
              <w:t xml:space="preserve"> </w:t>
            </w:r>
            <w:r w:rsidR="00867FA5" w:rsidRPr="00C5071E">
              <w:rPr>
                <w:lang w:val="en-US"/>
              </w:rPr>
              <w:t>Excel</w:t>
            </w:r>
            <w:r w:rsidR="00867FA5" w:rsidRPr="00C5071E">
              <w:t xml:space="preserve"> (*</w:t>
            </w:r>
            <w:r w:rsidR="00867FA5" w:rsidRPr="00C5071E">
              <w:rPr>
                <w:lang w:val="en-US"/>
              </w:rPr>
              <w:t>xlsx</w:t>
            </w:r>
            <w:r w:rsidR="00867FA5" w:rsidRPr="00C5071E">
              <w:t>).</w:t>
            </w:r>
          </w:p>
          <w:p w14:paraId="2742E7B7" w14:textId="77777777" w:rsidR="00EA67AB" w:rsidRPr="00C5071E" w:rsidRDefault="000A08B9" w:rsidP="00EA67AB">
            <w:pPr>
              <w:spacing w:before="60"/>
              <w:ind w:right="174"/>
              <w:jc w:val="both"/>
            </w:pPr>
            <w:r w:rsidRPr="00C5071E">
              <w:t xml:space="preserve">Количество экземпляров в электронном виде – </w:t>
            </w:r>
            <w:r w:rsidR="00B27FFC" w:rsidRPr="00C5071E">
              <w:t>1</w:t>
            </w:r>
            <w:r w:rsidRPr="00C5071E">
              <w:t xml:space="preserve"> экз.</w:t>
            </w:r>
          </w:p>
          <w:p w14:paraId="4CC00CE7" w14:textId="77777777" w:rsidR="00A64984" w:rsidRPr="00C5071E" w:rsidRDefault="000A08B9" w:rsidP="00EA67AB">
            <w:pPr>
              <w:spacing w:before="60"/>
              <w:ind w:right="174"/>
              <w:jc w:val="both"/>
            </w:pPr>
            <w:r w:rsidRPr="00C5071E">
              <w:t>ПСД в электронном виде передать Заказчику с сопроводительной документацией, в которой должны быть указаны: физическая структура с указанием имен электронных документов, ссылка на оригинал на бумажном носителе и раздел проекта, электронный формат, объем документа.</w:t>
            </w:r>
          </w:p>
        </w:tc>
      </w:tr>
      <w:tr w:rsidR="00E55F2C" w:rsidRPr="00FC44D0" w14:paraId="1A97CFAE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96" w:type="dxa"/>
          <w:trHeight w:val="337"/>
          <w:jc w:val="center"/>
        </w:trPr>
        <w:tc>
          <w:tcPr>
            <w:tcW w:w="9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D0F7C" w14:textId="060F3FBA" w:rsidR="002C46D7" w:rsidRPr="00C5071E" w:rsidRDefault="000A08B9" w:rsidP="00C5071E">
            <w:pPr>
              <w:tabs>
                <w:tab w:val="left" w:leader="dot" w:pos="9792"/>
              </w:tabs>
              <w:spacing w:before="60"/>
              <w:ind w:right="174"/>
              <w:rPr>
                <w:b/>
              </w:rPr>
            </w:pPr>
            <w:r w:rsidRPr="00C5071E">
              <w:rPr>
                <w:b/>
              </w:rPr>
              <w:lastRenderedPageBreak/>
              <w:t>2</w:t>
            </w:r>
            <w:r w:rsidR="00C5071E" w:rsidRPr="00C5071E">
              <w:rPr>
                <w:b/>
              </w:rPr>
              <w:t>6</w:t>
            </w:r>
            <w:r w:rsidRPr="00C5071E">
              <w:rPr>
                <w:b/>
              </w:rPr>
              <w:t xml:space="preserve">. </w:t>
            </w:r>
            <w:r w:rsidRPr="00C5071E">
              <w:rPr>
                <w:b/>
                <w:bCs/>
              </w:rPr>
              <w:t>Перечень технических регламентов, национальных стандартов, норм, стандартов организаций, соответствие которым должно быть обеспечено при проектировании</w:t>
            </w:r>
          </w:p>
        </w:tc>
      </w:tr>
      <w:tr w:rsidR="00E55F2C" w14:paraId="235FFBAD" w14:textId="77777777" w:rsidTr="00C507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96" w:type="dxa"/>
          <w:trHeight w:val="348"/>
          <w:jc w:val="center"/>
        </w:trPr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1290" w14:textId="77777777" w:rsidR="002C46D7" w:rsidRPr="00C5071E" w:rsidRDefault="000A08B9" w:rsidP="00D614DC">
            <w:pPr>
              <w:autoSpaceDE w:val="0"/>
              <w:autoSpaceDN w:val="0"/>
              <w:adjustRightInd w:val="0"/>
              <w:jc w:val="both"/>
            </w:pPr>
            <w:r w:rsidRPr="00C5071E">
              <w:t>Проект должен соответствовать действующим на момент разработки документам и требованиям законодательства РФ</w:t>
            </w:r>
            <w:r w:rsidR="00744C54" w:rsidRPr="00C5071E">
              <w:t>.</w:t>
            </w:r>
          </w:p>
        </w:tc>
      </w:tr>
    </w:tbl>
    <w:p w14:paraId="79879556" w14:textId="77777777" w:rsidR="002C46D7" w:rsidRDefault="004861B6" w:rsidP="00667D4E">
      <w:pPr>
        <w:rPr>
          <w:rFonts w:ascii="Franklin Gothic Book" w:hAnsi="Franklin Gothic Book"/>
        </w:rPr>
      </w:pPr>
    </w:p>
    <w:p w14:paraId="23B1CE71" w14:textId="77777777" w:rsidR="0032363D" w:rsidRDefault="000A08B9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br w:type="page"/>
      </w:r>
    </w:p>
    <w:p w14:paraId="774987CF" w14:textId="77777777" w:rsidR="007E0FE5" w:rsidRPr="00C5071E" w:rsidRDefault="000A08B9" w:rsidP="007E0FE5">
      <w:pPr>
        <w:pStyle w:val="21"/>
        <w:tabs>
          <w:tab w:val="left" w:leader="dot" w:pos="9918"/>
        </w:tabs>
        <w:spacing w:line="240" w:lineRule="auto"/>
        <w:ind w:left="0" w:right="174"/>
        <w:rPr>
          <w:sz w:val="22"/>
          <w:szCs w:val="22"/>
        </w:rPr>
      </w:pPr>
      <w:r w:rsidRPr="00C5071E">
        <w:rPr>
          <w:sz w:val="22"/>
          <w:szCs w:val="22"/>
        </w:rPr>
        <w:lastRenderedPageBreak/>
        <w:t>СОГЛАСОВАНО:</w:t>
      </w:r>
    </w:p>
    <w:p w14:paraId="5AEC0A55" w14:textId="77777777" w:rsidR="007E0FE5" w:rsidRPr="00C5071E" w:rsidRDefault="004861B6" w:rsidP="007E0FE5">
      <w:pPr>
        <w:pStyle w:val="21"/>
        <w:spacing w:line="240" w:lineRule="auto"/>
        <w:ind w:left="0" w:right="174"/>
        <w:rPr>
          <w:bCs/>
          <w:sz w:val="22"/>
          <w:szCs w:val="22"/>
        </w:rPr>
      </w:pPr>
    </w:p>
    <w:p w14:paraId="5CE0B757" w14:textId="77777777" w:rsidR="007E0FE5" w:rsidRPr="00C5071E" w:rsidRDefault="004861B6" w:rsidP="007E0FE5">
      <w:pPr>
        <w:pStyle w:val="a6"/>
        <w:suppressAutoHyphens/>
        <w:rPr>
          <w:spacing w:val="-6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5142"/>
      </w:tblGrid>
      <w:tr w:rsidR="00E55F2C" w:rsidRPr="00C5071E" w14:paraId="12F30B9C" w14:textId="77777777" w:rsidTr="007E0FE5">
        <w:tc>
          <w:tcPr>
            <w:tcW w:w="4747" w:type="dxa"/>
            <w:shd w:val="clear" w:color="auto" w:fill="auto"/>
          </w:tcPr>
          <w:p w14:paraId="33E678F8" w14:textId="77777777" w:rsidR="007E0FE5" w:rsidRPr="00C5071E" w:rsidRDefault="000A08B9" w:rsidP="00840E26">
            <w:pPr>
              <w:pStyle w:val="a6"/>
              <w:suppressAutoHyphens/>
              <w:rPr>
                <w:spacing w:val="-6"/>
                <w:sz w:val="22"/>
                <w:szCs w:val="22"/>
              </w:rPr>
            </w:pPr>
            <w:r w:rsidRPr="00C5071E">
              <w:rPr>
                <w:spacing w:val="-6"/>
                <w:sz w:val="22"/>
                <w:szCs w:val="22"/>
                <w:highlight w:val="yellow"/>
              </w:rPr>
              <w:t>Заместитель главного инженера по проектированию</w:t>
            </w:r>
            <w:r w:rsidRPr="00C5071E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5142" w:type="dxa"/>
            <w:shd w:val="clear" w:color="auto" w:fill="auto"/>
          </w:tcPr>
          <w:p w14:paraId="2BBB9F4E" w14:textId="21D76CBB" w:rsidR="007E0FE5" w:rsidRPr="00C5071E" w:rsidRDefault="000A08B9" w:rsidP="00840E26">
            <w:pPr>
              <w:pStyle w:val="a6"/>
              <w:suppressAutoHyphens/>
              <w:jc w:val="center"/>
              <w:rPr>
                <w:spacing w:val="-6"/>
                <w:sz w:val="22"/>
                <w:szCs w:val="22"/>
              </w:rPr>
            </w:pPr>
            <w:r w:rsidRPr="00C5071E">
              <w:rPr>
                <w:spacing w:val="-6"/>
                <w:sz w:val="22"/>
                <w:szCs w:val="22"/>
              </w:rPr>
              <w:t xml:space="preserve">         _______________ </w:t>
            </w:r>
            <w:r w:rsidR="00FC44D0" w:rsidRPr="00C5071E">
              <w:rPr>
                <w:spacing w:val="-6"/>
                <w:sz w:val="22"/>
                <w:szCs w:val="22"/>
              </w:rPr>
              <w:t>ФИО</w:t>
            </w:r>
          </w:p>
          <w:p w14:paraId="57DB4BAD" w14:textId="078CABF5" w:rsidR="007E0FE5" w:rsidRPr="00C5071E" w:rsidRDefault="000A08B9" w:rsidP="007E0FE5">
            <w:pPr>
              <w:pStyle w:val="a6"/>
              <w:suppressAutoHyphens/>
              <w:rPr>
                <w:spacing w:val="-6"/>
                <w:sz w:val="22"/>
                <w:szCs w:val="22"/>
              </w:rPr>
            </w:pPr>
            <w:r w:rsidRPr="00C5071E">
              <w:rPr>
                <w:spacing w:val="-6"/>
                <w:sz w:val="22"/>
                <w:szCs w:val="22"/>
              </w:rPr>
              <w:t xml:space="preserve">                       «___»___________20</w:t>
            </w:r>
            <w:r w:rsidR="00FC44D0" w:rsidRPr="00C5071E">
              <w:rPr>
                <w:spacing w:val="-6"/>
                <w:sz w:val="22"/>
                <w:szCs w:val="22"/>
              </w:rPr>
              <w:t>21</w:t>
            </w:r>
            <w:r w:rsidRPr="00C5071E">
              <w:rPr>
                <w:spacing w:val="-6"/>
                <w:sz w:val="22"/>
                <w:szCs w:val="22"/>
              </w:rPr>
              <w:t xml:space="preserve"> г.</w:t>
            </w:r>
          </w:p>
        </w:tc>
      </w:tr>
      <w:tr w:rsidR="00E55F2C" w:rsidRPr="00C5071E" w14:paraId="22CF2C08" w14:textId="77777777" w:rsidTr="007E0FE5">
        <w:tc>
          <w:tcPr>
            <w:tcW w:w="4747" w:type="dxa"/>
            <w:shd w:val="clear" w:color="auto" w:fill="auto"/>
          </w:tcPr>
          <w:p w14:paraId="11111865" w14:textId="77777777" w:rsidR="0032363D" w:rsidRPr="00C5071E" w:rsidRDefault="004861B6" w:rsidP="00840E26">
            <w:pPr>
              <w:pStyle w:val="a6"/>
              <w:suppressAutoHyphens/>
              <w:rPr>
                <w:spacing w:val="-6"/>
                <w:sz w:val="22"/>
                <w:szCs w:val="22"/>
              </w:rPr>
            </w:pPr>
          </w:p>
          <w:p w14:paraId="57E1A16C" w14:textId="77777777" w:rsidR="00636F30" w:rsidRPr="00C5071E" w:rsidRDefault="004861B6" w:rsidP="00840E26">
            <w:pPr>
              <w:pStyle w:val="a6"/>
              <w:suppressAutoHyphens/>
              <w:rPr>
                <w:spacing w:val="-6"/>
                <w:sz w:val="22"/>
                <w:szCs w:val="22"/>
              </w:rPr>
            </w:pPr>
          </w:p>
          <w:p w14:paraId="05FA980F" w14:textId="77777777" w:rsidR="007E0FE5" w:rsidRPr="00C5071E" w:rsidRDefault="000A08B9" w:rsidP="00840E26">
            <w:pPr>
              <w:pStyle w:val="a6"/>
              <w:suppressAutoHyphens/>
              <w:rPr>
                <w:spacing w:val="-6"/>
                <w:sz w:val="22"/>
                <w:szCs w:val="22"/>
              </w:rPr>
            </w:pPr>
            <w:r w:rsidRPr="00C5071E">
              <w:rPr>
                <w:spacing w:val="-6"/>
                <w:sz w:val="22"/>
                <w:szCs w:val="22"/>
                <w:highlight w:val="yellow"/>
              </w:rPr>
              <w:t>Начальник отдела планирования и подготовки проектов</w:t>
            </w:r>
          </w:p>
        </w:tc>
        <w:tc>
          <w:tcPr>
            <w:tcW w:w="5142" w:type="dxa"/>
            <w:shd w:val="clear" w:color="auto" w:fill="auto"/>
          </w:tcPr>
          <w:p w14:paraId="79A83988" w14:textId="77777777" w:rsidR="007E0FE5" w:rsidRPr="00C5071E" w:rsidRDefault="004861B6" w:rsidP="00840E26">
            <w:pPr>
              <w:pStyle w:val="a6"/>
              <w:suppressAutoHyphens/>
              <w:jc w:val="right"/>
              <w:rPr>
                <w:spacing w:val="-6"/>
                <w:sz w:val="22"/>
                <w:szCs w:val="22"/>
              </w:rPr>
            </w:pPr>
          </w:p>
          <w:p w14:paraId="45B41E8D" w14:textId="77777777" w:rsidR="00636F30" w:rsidRPr="00C5071E" w:rsidRDefault="004861B6" w:rsidP="00840E26">
            <w:pPr>
              <w:pStyle w:val="a6"/>
              <w:suppressAutoHyphens/>
              <w:jc w:val="right"/>
              <w:rPr>
                <w:spacing w:val="-6"/>
                <w:sz w:val="22"/>
                <w:szCs w:val="22"/>
              </w:rPr>
            </w:pPr>
          </w:p>
          <w:p w14:paraId="2A04E2B6" w14:textId="08D89385" w:rsidR="007E0FE5" w:rsidRPr="00C5071E" w:rsidRDefault="000A08B9" w:rsidP="00840E26">
            <w:pPr>
              <w:pStyle w:val="a6"/>
              <w:suppressAutoHyphens/>
              <w:jc w:val="center"/>
              <w:rPr>
                <w:spacing w:val="-6"/>
                <w:sz w:val="22"/>
                <w:szCs w:val="22"/>
              </w:rPr>
            </w:pPr>
            <w:r w:rsidRPr="00C5071E">
              <w:rPr>
                <w:spacing w:val="-6"/>
                <w:sz w:val="22"/>
                <w:szCs w:val="22"/>
              </w:rPr>
              <w:t xml:space="preserve">            _______________ </w:t>
            </w:r>
            <w:r w:rsidR="00FC44D0" w:rsidRPr="00C5071E">
              <w:rPr>
                <w:spacing w:val="-6"/>
                <w:sz w:val="22"/>
                <w:szCs w:val="22"/>
              </w:rPr>
              <w:t>ФИО</w:t>
            </w:r>
          </w:p>
          <w:p w14:paraId="187A31A4" w14:textId="4C17ABEA" w:rsidR="007E0FE5" w:rsidRPr="00C5071E" w:rsidRDefault="000A08B9" w:rsidP="00840E26">
            <w:pPr>
              <w:pStyle w:val="a6"/>
              <w:suppressAutoHyphens/>
              <w:rPr>
                <w:spacing w:val="-6"/>
                <w:sz w:val="22"/>
                <w:szCs w:val="22"/>
              </w:rPr>
            </w:pPr>
            <w:r w:rsidRPr="00C5071E">
              <w:rPr>
                <w:spacing w:val="-6"/>
                <w:sz w:val="22"/>
                <w:szCs w:val="22"/>
              </w:rPr>
              <w:t xml:space="preserve">                      «___»___________20</w:t>
            </w:r>
            <w:r w:rsidR="00FC44D0" w:rsidRPr="00C5071E">
              <w:rPr>
                <w:spacing w:val="-6"/>
                <w:sz w:val="22"/>
                <w:szCs w:val="22"/>
              </w:rPr>
              <w:t>21</w:t>
            </w:r>
            <w:r w:rsidRPr="00C5071E">
              <w:rPr>
                <w:spacing w:val="-6"/>
                <w:sz w:val="22"/>
                <w:szCs w:val="22"/>
              </w:rPr>
              <w:t xml:space="preserve"> г.</w:t>
            </w:r>
          </w:p>
        </w:tc>
      </w:tr>
    </w:tbl>
    <w:p w14:paraId="0CC6835D" w14:textId="1FF62C0B" w:rsidR="007E0FE5" w:rsidRDefault="004861B6" w:rsidP="00667D4E">
      <w:pPr>
        <w:rPr>
          <w:rFonts w:ascii="Franklin Gothic Book" w:hAnsi="Franklin Gothic Book"/>
        </w:rPr>
      </w:pPr>
    </w:p>
    <w:p w14:paraId="4204626F" w14:textId="3D411E42" w:rsidR="00FC44D0" w:rsidRDefault="00FC44D0" w:rsidP="00667D4E">
      <w:pPr>
        <w:rPr>
          <w:rFonts w:ascii="Franklin Gothic Book" w:hAnsi="Franklin Gothic Book"/>
        </w:rPr>
      </w:pPr>
    </w:p>
    <w:p w14:paraId="06328CF7" w14:textId="5C56A20A" w:rsidR="00FC44D0" w:rsidRDefault="00FC44D0" w:rsidP="00667D4E">
      <w:pPr>
        <w:rPr>
          <w:rFonts w:ascii="Franklin Gothic Book" w:hAnsi="Franklin Gothic Book"/>
        </w:rPr>
      </w:pPr>
    </w:p>
    <w:p w14:paraId="02935053" w14:textId="687D28D6" w:rsidR="00FC44D0" w:rsidRDefault="00FC44D0" w:rsidP="00667D4E">
      <w:pPr>
        <w:rPr>
          <w:rFonts w:ascii="Franklin Gothic Book" w:hAnsi="Franklin Gothic Book"/>
        </w:rPr>
      </w:pPr>
    </w:p>
    <w:p w14:paraId="24948BCA" w14:textId="71C37A07" w:rsidR="00FC44D0" w:rsidRDefault="00FC44D0" w:rsidP="00667D4E">
      <w:pPr>
        <w:rPr>
          <w:rFonts w:ascii="Franklin Gothic Book" w:hAnsi="Franklin Gothic Book"/>
        </w:rPr>
      </w:pPr>
    </w:p>
    <w:p w14:paraId="732D60D7" w14:textId="2EE91384" w:rsidR="00FC44D0" w:rsidRDefault="00FC44D0" w:rsidP="00667D4E">
      <w:pPr>
        <w:rPr>
          <w:rFonts w:ascii="Franklin Gothic Book" w:hAnsi="Franklin Gothic Book"/>
        </w:rPr>
      </w:pPr>
    </w:p>
    <w:p w14:paraId="3E9E68B9" w14:textId="5E245CC5" w:rsidR="00FC44D0" w:rsidRDefault="00FC44D0" w:rsidP="00667D4E">
      <w:pPr>
        <w:rPr>
          <w:rFonts w:ascii="Franklin Gothic Book" w:hAnsi="Franklin Gothic Book"/>
        </w:rPr>
      </w:pPr>
    </w:p>
    <w:p w14:paraId="3407CA0F" w14:textId="7AC3977F" w:rsidR="00FC44D0" w:rsidRDefault="00FC44D0" w:rsidP="00667D4E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page"/>
      </w:r>
    </w:p>
    <w:p w14:paraId="2EA0AE04" w14:textId="77777777" w:rsidR="000F2134" w:rsidRPr="00C5071E" w:rsidRDefault="000A08B9" w:rsidP="000F2134">
      <w:pPr>
        <w:pStyle w:val="a8"/>
        <w:jc w:val="right"/>
        <w:rPr>
          <w:b/>
        </w:rPr>
      </w:pPr>
      <w:r w:rsidRPr="00C5071E">
        <w:rPr>
          <w:bCs/>
          <w:iCs/>
        </w:rPr>
        <w:lastRenderedPageBreak/>
        <w:t>ПРИЛОЖЕНИЕ 1</w:t>
      </w:r>
    </w:p>
    <w:p w14:paraId="6540A625" w14:textId="77777777" w:rsidR="000F2134" w:rsidRPr="00C5071E" w:rsidRDefault="000A08B9" w:rsidP="000F2134">
      <w:pPr>
        <w:tabs>
          <w:tab w:val="left" w:pos="0"/>
        </w:tabs>
        <w:spacing w:line="360" w:lineRule="auto"/>
        <w:ind w:right="-57"/>
        <w:jc w:val="center"/>
        <w:rPr>
          <w:b/>
        </w:rPr>
      </w:pPr>
      <w:r w:rsidRPr="00C5071E">
        <w:rPr>
          <w:b/>
        </w:rPr>
        <w:t>Перечень нормативных документов</w:t>
      </w:r>
    </w:p>
    <w:p w14:paraId="7C32B959" w14:textId="77777777" w:rsidR="000F2134" w:rsidRPr="00C5071E" w:rsidRDefault="000A08B9" w:rsidP="007E0FE5">
      <w:pPr>
        <w:numPr>
          <w:ilvl w:val="0"/>
          <w:numId w:val="46"/>
        </w:numPr>
        <w:tabs>
          <w:tab w:val="clear" w:pos="1353"/>
          <w:tab w:val="num" w:pos="0"/>
          <w:tab w:val="left" w:pos="1440"/>
          <w:tab w:val="num" w:pos="1843"/>
        </w:tabs>
        <w:spacing w:before="60" w:line="360" w:lineRule="auto"/>
        <w:ind w:left="0" w:right="-57" w:hanging="567"/>
        <w:jc w:val="both"/>
      </w:pPr>
      <w:r w:rsidRPr="00C5071E">
        <w:t>Градостроительный кодекс РФ от 29.12.2004 г. № 190-ФЗ;</w:t>
      </w:r>
    </w:p>
    <w:p w14:paraId="40FD785A" w14:textId="77777777" w:rsidR="000F2134" w:rsidRPr="00C5071E" w:rsidRDefault="000A08B9" w:rsidP="007E0FE5">
      <w:pPr>
        <w:numPr>
          <w:ilvl w:val="0"/>
          <w:numId w:val="46"/>
        </w:numPr>
        <w:tabs>
          <w:tab w:val="clear" w:pos="1353"/>
          <w:tab w:val="num" w:pos="0"/>
          <w:tab w:val="left" w:pos="1440"/>
          <w:tab w:val="num" w:pos="1843"/>
        </w:tabs>
        <w:spacing w:before="60" w:line="360" w:lineRule="auto"/>
        <w:ind w:left="0" w:right="-57" w:hanging="567"/>
        <w:jc w:val="both"/>
      </w:pPr>
      <w:r w:rsidRPr="00C5071E">
        <w:t>Земельный кодекс РФ от 25.10.2001 № 136-ФЗ;</w:t>
      </w:r>
    </w:p>
    <w:p w14:paraId="56FEF99F" w14:textId="77777777" w:rsidR="000F2134" w:rsidRPr="00C5071E" w:rsidRDefault="000A08B9" w:rsidP="007E0FE5">
      <w:pPr>
        <w:numPr>
          <w:ilvl w:val="0"/>
          <w:numId w:val="46"/>
        </w:numPr>
        <w:tabs>
          <w:tab w:val="clear" w:pos="1353"/>
          <w:tab w:val="num" w:pos="0"/>
          <w:tab w:val="left" w:pos="1440"/>
          <w:tab w:val="num" w:pos="1843"/>
        </w:tabs>
        <w:spacing w:before="60" w:line="360" w:lineRule="auto"/>
        <w:ind w:left="0" w:right="-57" w:hanging="567"/>
        <w:jc w:val="both"/>
      </w:pPr>
      <w:r w:rsidRPr="00C5071E">
        <w:t>Водный кодекс РФ от 03.06.2006 № 74-ФЗ;</w:t>
      </w:r>
    </w:p>
    <w:p w14:paraId="0EBB3C4E" w14:textId="77777777" w:rsidR="000F2134" w:rsidRPr="00C5071E" w:rsidRDefault="000A08B9" w:rsidP="007E0FE5">
      <w:pPr>
        <w:numPr>
          <w:ilvl w:val="0"/>
          <w:numId w:val="46"/>
        </w:numPr>
        <w:tabs>
          <w:tab w:val="clear" w:pos="1353"/>
          <w:tab w:val="num" w:pos="0"/>
          <w:tab w:val="left" w:pos="1440"/>
          <w:tab w:val="num" w:pos="1843"/>
        </w:tabs>
        <w:spacing w:before="60" w:line="360" w:lineRule="auto"/>
        <w:ind w:left="0" w:right="-57" w:hanging="567"/>
        <w:jc w:val="both"/>
      </w:pPr>
      <w:r w:rsidRPr="00C5071E">
        <w:t>Лесной кодекс РФ от 04.12.2006 № 200-ФЗ;</w:t>
      </w:r>
    </w:p>
    <w:p w14:paraId="40053342" w14:textId="77777777" w:rsidR="000F2134" w:rsidRPr="00C5071E" w:rsidRDefault="000A08B9" w:rsidP="007E0FE5">
      <w:pPr>
        <w:numPr>
          <w:ilvl w:val="0"/>
          <w:numId w:val="46"/>
        </w:numPr>
        <w:tabs>
          <w:tab w:val="clear" w:pos="1353"/>
          <w:tab w:val="num" w:pos="0"/>
          <w:tab w:val="left" w:pos="1440"/>
          <w:tab w:val="num" w:pos="1843"/>
        </w:tabs>
        <w:spacing w:before="60" w:line="360" w:lineRule="auto"/>
        <w:ind w:left="0" w:right="-57" w:hanging="567"/>
        <w:jc w:val="both"/>
      </w:pPr>
      <w:r w:rsidRPr="00C5071E">
        <w:t>Федеральный закон РФ от 23.11.1995 № 174-ФЗ «Об экологической экспертизе»;</w:t>
      </w:r>
    </w:p>
    <w:p w14:paraId="228C4A4A" w14:textId="77777777" w:rsidR="000F2134" w:rsidRPr="00C5071E" w:rsidRDefault="000A08B9" w:rsidP="007E0FE5">
      <w:pPr>
        <w:numPr>
          <w:ilvl w:val="0"/>
          <w:numId w:val="46"/>
        </w:numPr>
        <w:tabs>
          <w:tab w:val="clear" w:pos="1353"/>
          <w:tab w:val="num" w:pos="0"/>
          <w:tab w:val="left" w:pos="1440"/>
          <w:tab w:val="num" w:pos="1843"/>
        </w:tabs>
        <w:spacing w:before="60" w:line="360" w:lineRule="auto"/>
        <w:ind w:left="0" w:right="-57" w:hanging="567"/>
        <w:jc w:val="both"/>
      </w:pPr>
      <w:r w:rsidRPr="00C5071E">
        <w:t>Федеральный закон РФ от 10.01.2002 № 7-ФЗ «Об охране окружающей среды»;</w:t>
      </w:r>
    </w:p>
    <w:p w14:paraId="7B0AAE27" w14:textId="77777777" w:rsidR="000F2134" w:rsidRPr="00C5071E" w:rsidRDefault="000A08B9" w:rsidP="007E0FE5">
      <w:pPr>
        <w:numPr>
          <w:ilvl w:val="0"/>
          <w:numId w:val="46"/>
        </w:numPr>
        <w:tabs>
          <w:tab w:val="clear" w:pos="1353"/>
          <w:tab w:val="num" w:pos="0"/>
          <w:tab w:val="left" w:pos="1440"/>
          <w:tab w:val="num" w:pos="1843"/>
        </w:tabs>
        <w:spacing w:before="60" w:line="360" w:lineRule="auto"/>
        <w:ind w:left="0" w:right="-57" w:hanging="567"/>
        <w:jc w:val="both"/>
      </w:pPr>
      <w:r w:rsidRPr="00C5071E">
        <w:t>Федеральный Закон РФ от 21.02.1992 № 2395-1 «О недрах»;</w:t>
      </w:r>
    </w:p>
    <w:p w14:paraId="63C813FD" w14:textId="77777777" w:rsidR="000F2134" w:rsidRPr="00C5071E" w:rsidRDefault="000A08B9" w:rsidP="007E0FE5">
      <w:pPr>
        <w:numPr>
          <w:ilvl w:val="0"/>
          <w:numId w:val="46"/>
        </w:numPr>
        <w:tabs>
          <w:tab w:val="clear" w:pos="1353"/>
          <w:tab w:val="num" w:pos="0"/>
          <w:tab w:val="left" w:pos="1440"/>
          <w:tab w:val="num" w:pos="1843"/>
        </w:tabs>
        <w:spacing w:before="60" w:line="360" w:lineRule="auto"/>
        <w:ind w:left="0" w:right="-57" w:hanging="567"/>
        <w:jc w:val="both"/>
      </w:pPr>
      <w:r w:rsidRPr="00C5071E">
        <w:t>Федеральный закон РФ от 30.03.1999 № 52-ФЗ «О санитарно-эпидемиологическом благополучии населения»;</w:t>
      </w:r>
    </w:p>
    <w:p w14:paraId="0DB3BAA3" w14:textId="77777777" w:rsidR="000F2134" w:rsidRPr="00C5071E" w:rsidRDefault="000A08B9" w:rsidP="007E0FE5">
      <w:pPr>
        <w:numPr>
          <w:ilvl w:val="0"/>
          <w:numId w:val="46"/>
        </w:numPr>
        <w:tabs>
          <w:tab w:val="clear" w:pos="1353"/>
          <w:tab w:val="num" w:pos="0"/>
          <w:tab w:val="left" w:pos="1440"/>
          <w:tab w:val="num" w:pos="1843"/>
        </w:tabs>
        <w:spacing w:before="60" w:line="360" w:lineRule="auto"/>
        <w:ind w:left="0" w:right="-57" w:hanging="567"/>
        <w:jc w:val="both"/>
      </w:pPr>
      <w:r w:rsidRPr="00C5071E">
        <w:t>Федеральный закон РФ от 04.05.1999 № 96-ФЗ «Об охране атмосферного воздуха»;</w:t>
      </w:r>
    </w:p>
    <w:p w14:paraId="430BBE01" w14:textId="77777777" w:rsidR="000F2134" w:rsidRPr="00C5071E" w:rsidRDefault="000A08B9" w:rsidP="007E0FE5">
      <w:pPr>
        <w:numPr>
          <w:ilvl w:val="0"/>
          <w:numId w:val="46"/>
        </w:numPr>
        <w:tabs>
          <w:tab w:val="clear" w:pos="1353"/>
          <w:tab w:val="num" w:pos="0"/>
          <w:tab w:val="left" w:pos="1440"/>
          <w:tab w:val="num" w:pos="1843"/>
        </w:tabs>
        <w:spacing w:before="60" w:line="360" w:lineRule="auto"/>
        <w:ind w:left="0" w:right="-57" w:hanging="567"/>
        <w:jc w:val="both"/>
      </w:pPr>
      <w:r w:rsidRPr="00C5071E">
        <w:t>Федеральный закон РФ от 14.03.1995 № 33-ФЗ «Об особо охраняемых природных территориях»;</w:t>
      </w:r>
    </w:p>
    <w:p w14:paraId="34850E72" w14:textId="77777777" w:rsidR="000F2134" w:rsidRPr="00C5071E" w:rsidRDefault="000A08B9" w:rsidP="007E0FE5">
      <w:pPr>
        <w:numPr>
          <w:ilvl w:val="0"/>
          <w:numId w:val="46"/>
        </w:numPr>
        <w:tabs>
          <w:tab w:val="clear" w:pos="1353"/>
          <w:tab w:val="num" w:pos="0"/>
          <w:tab w:val="left" w:pos="1440"/>
          <w:tab w:val="num" w:pos="1843"/>
        </w:tabs>
        <w:spacing w:before="60" w:line="360" w:lineRule="auto"/>
        <w:ind w:left="0" w:right="-57" w:hanging="567"/>
        <w:jc w:val="both"/>
      </w:pPr>
      <w:r w:rsidRPr="00C5071E">
        <w:t>Федеральный закон РФ от 24.06.1998 № 89-ФЗ «Об отходах производства и потребления»;</w:t>
      </w:r>
    </w:p>
    <w:p w14:paraId="6F87FC56" w14:textId="77777777" w:rsidR="000F2134" w:rsidRPr="00C5071E" w:rsidRDefault="000A08B9" w:rsidP="007E0FE5">
      <w:pPr>
        <w:numPr>
          <w:ilvl w:val="0"/>
          <w:numId w:val="46"/>
        </w:numPr>
        <w:tabs>
          <w:tab w:val="clear" w:pos="1353"/>
          <w:tab w:val="num" w:pos="0"/>
          <w:tab w:val="left" w:pos="1440"/>
          <w:tab w:val="num" w:pos="1843"/>
        </w:tabs>
        <w:spacing w:before="60" w:line="360" w:lineRule="auto"/>
        <w:ind w:left="0" w:right="-57" w:hanging="567"/>
        <w:jc w:val="both"/>
      </w:pPr>
      <w:r w:rsidRPr="00C5071E">
        <w:t>Федеральный закон РФ от 29.06.2002 № 73-ФЗ «Об объектах культурного наследия (памятниках истории и культуры) народов Российской Федерации»;</w:t>
      </w:r>
    </w:p>
    <w:p w14:paraId="4EE84FAD" w14:textId="77777777" w:rsidR="000F2134" w:rsidRPr="00C5071E" w:rsidRDefault="000A08B9" w:rsidP="007E0FE5">
      <w:pPr>
        <w:numPr>
          <w:ilvl w:val="0"/>
          <w:numId w:val="46"/>
        </w:numPr>
        <w:tabs>
          <w:tab w:val="clear" w:pos="1353"/>
          <w:tab w:val="num" w:pos="0"/>
          <w:tab w:val="left" w:pos="1440"/>
          <w:tab w:val="num" w:pos="1843"/>
        </w:tabs>
        <w:spacing w:before="60" w:line="360" w:lineRule="auto"/>
        <w:ind w:left="0" w:right="-57" w:hanging="567"/>
        <w:jc w:val="both"/>
      </w:pPr>
      <w:r w:rsidRPr="00C5071E">
        <w:t>Федеральный закон РФ от 24.04.1995 № 52-ФЗ «О животном мире»;</w:t>
      </w:r>
    </w:p>
    <w:p w14:paraId="414570FF" w14:textId="77777777" w:rsidR="000F2134" w:rsidRPr="00C5071E" w:rsidRDefault="000A08B9" w:rsidP="007E0FE5">
      <w:pPr>
        <w:numPr>
          <w:ilvl w:val="0"/>
          <w:numId w:val="46"/>
        </w:numPr>
        <w:tabs>
          <w:tab w:val="clear" w:pos="1353"/>
          <w:tab w:val="num" w:pos="0"/>
          <w:tab w:val="num" w:pos="786"/>
          <w:tab w:val="left" w:pos="1440"/>
          <w:tab w:val="num" w:pos="1843"/>
        </w:tabs>
        <w:spacing w:before="60" w:line="360" w:lineRule="auto"/>
        <w:ind w:left="0" w:right="-57" w:hanging="567"/>
        <w:jc w:val="both"/>
      </w:pPr>
      <w:r w:rsidRPr="00C5071E">
        <w:t>Федеральный закон РФ «О внутренних морских водах, территориальном море и прилежащей зоне Российской Федерации» № 155-ФЗ от 31.07.1998;</w:t>
      </w:r>
    </w:p>
    <w:p w14:paraId="200CB59D" w14:textId="77777777" w:rsidR="000F2134" w:rsidRPr="00C5071E" w:rsidRDefault="000A08B9" w:rsidP="007E0FE5">
      <w:pPr>
        <w:numPr>
          <w:ilvl w:val="0"/>
          <w:numId w:val="46"/>
        </w:numPr>
        <w:tabs>
          <w:tab w:val="clear" w:pos="1353"/>
          <w:tab w:val="num" w:pos="0"/>
          <w:tab w:val="num" w:pos="786"/>
          <w:tab w:val="left" w:pos="1440"/>
          <w:tab w:val="num" w:pos="1843"/>
        </w:tabs>
        <w:spacing w:before="60" w:line="360" w:lineRule="auto"/>
        <w:ind w:left="0" w:right="-57" w:hanging="567"/>
        <w:jc w:val="both"/>
      </w:pPr>
      <w:r w:rsidRPr="00C5071E">
        <w:t xml:space="preserve">«Положение об оценке воздействия намечаемой хозяйственной и иной деятельности на окружающую среду в РФ», утвержденное Приказом </w:t>
      </w:r>
      <w:proofErr w:type="spellStart"/>
      <w:r w:rsidRPr="00C5071E">
        <w:t>Госкомэкологии</w:t>
      </w:r>
      <w:proofErr w:type="spellEnd"/>
      <w:r w:rsidRPr="00C5071E">
        <w:t xml:space="preserve"> от 16.05.2000</w:t>
      </w:r>
      <w:r w:rsidRPr="00C5071E">
        <w:br/>
        <w:t>N 372;</w:t>
      </w:r>
    </w:p>
    <w:p w14:paraId="22A00CBF" w14:textId="77777777" w:rsidR="000F2134" w:rsidRPr="00C5071E" w:rsidRDefault="000A08B9" w:rsidP="007E0FE5">
      <w:pPr>
        <w:numPr>
          <w:ilvl w:val="0"/>
          <w:numId w:val="46"/>
        </w:numPr>
        <w:tabs>
          <w:tab w:val="clear" w:pos="1353"/>
          <w:tab w:val="num" w:pos="0"/>
          <w:tab w:val="num" w:pos="786"/>
          <w:tab w:val="left" w:pos="1440"/>
          <w:tab w:val="num" w:pos="1843"/>
        </w:tabs>
        <w:spacing w:before="60" w:line="360" w:lineRule="auto"/>
        <w:ind w:left="0" w:right="-57" w:hanging="567"/>
        <w:jc w:val="both"/>
        <w:rPr>
          <w:b/>
        </w:rPr>
      </w:pPr>
      <w:r w:rsidRPr="00C5071E">
        <w:t>Постановление Правительства РФ от 16 февраля 2008 № 87 «О составе разделов проектной документации и требованиях к их содержанию»</w:t>
      </w:r>
    </w:p>
    <w:p w14:paraId="7115C484" w14:textId="77777777" w:rsidR="00667D4E" w:rsidRPr="001C2545" w:rsidRDefault="004861B6" w:rsidP="00667D4E">
      <w:pPr>
        <w:rPr>
          <w:rFonts w:ascii="Franklin Gothic Book" w:hAnsi="Franklin Gothic Book"/>
        </w:rPr>
      </w:pPr>
    </w:p>
    <w:p w14:paraId="6B20E094" w14:textId="77777777" w:rsidR="00667D4E" w:rsidRPr="001C2545" w:rsidRDefault="004861B6" w:rsidP="00667D4E">
      <w:pPr>
        <w:ind w:left="7788"/>
        <w:rPr>
          <w:rFonts w:ascii="Franklin Gothic Book" w:hAnsi="Franklin Gothic Book"/>
        </w:rPr>
      </w:pPr>
    </w:p>
    <w:p w14:paraId="67548BDE" w14:textId="77777777" w:rsidR="00667D4E" w:rsidRPr="001C2545" w:rsidRDefault="004861B6" w:rsidP="00667D4E">
      <w:pPr>
        <w:ind w:left="7788"/>
        <w:rPr>
          <w:rFonts w:ascii="Franklin Gothic Book" w:hAnsi="Franklin Gothic Book"/>
        </w:rPr>
      </w:pPr>
    </w:p>
    <w:p w14:paraId="3186B876" w14:textId="77777777" w:rsidR="00667D4E" w:rsidRPr="001C2545" w:rsidRDefault="004861B6" w:rsidP="00667D4E">
      <w:pPr>
        <w:ind w:left="7788"/>
        <w:rPr>
          <w:rFonts w:ascii="Franklin Gothic Book" w:hAnsi="Franklin Gothic Book"/>
        </w:rPr>
      </w:pPr>
    </w:p>
    <w:p w14:paraId="185F6787" w14:textId="77777777" w:rsidR="00667D4E" w:rsidRPr="001C2545" w:rsidRDefault="004861B6" w:rsidP="00667D4E">
      <w:pPr>
        <w:ind w:left="7788"/>
        <w:rPr>
          <w:rFonts w:ascii="Franklin Gothic Book" w:hAnsi="Franklin Gothic Book"/>
        </w:rPr>
      </w:pPr>
    </w:p>
    <w:p w14:paraId="1F1365A9" w14:textId="77777777" w:rsidR="00667D4E" w:rsidRPr="001C2545" w:rsidRDefault="004861B6" w:rsidP="00667D4E">
      <w:pPr>
        <w:ind w:left="7788"/>
        <w:rPr>
          <w:rFonts w:ascii="Franklin Gothic Book" w:hAnsi="Franklin Gothic Book"/>
        </w:rPr>
      </w:pPr>
    </w:p>
    <w:p w14:paraId="462FC00A" w14:textId="77777777" w:rsidR="00667D4E" w:rsidRPr="001C2545" w:rsidRDefault="004861B6" w:rsidP="00667D4E">
      <w:pPr>
        <w:ind w:left="7788"/>
        <w:rPr>
          <w:rFonts w:ascii="Franklin Gothic Book" w:hAnsi="Franklin Gothic Book"/>
        </w:rPr>
      </w:pPr>
    </w:p>
    <w:p w14:paraId="30E70997" w14:textId="77777777" w:rsidR="00667D4E" w:rsidRPr="001C2545" w:rsidRDefault="004861B6" w:rsidP="00667D4E">
      <w:pPr>
        <w:ind w:left="7788"/>
        <w:rPr>
          <w:rFonts w:ascii="Franklin Gothic Book" w:hAnsi="Franklin Gothic Book"/>
        </w:rPr>
      </w:pPr>
    </w:p>
    <w:p w14:paraId="2A67A40C" w14:textId="77777777" w:rsidR="00667D4E" w:rsidRPr="001C2545" w:rsidRDefault="004861B6" w:rsidP="00667D4E">
      <w:pPr>
        <w:ind w:left="7788"/>
        <w:rPr>
          <w:rFonts w:ascii="Franklin Gothic Book" w:hAnsi="Franklin Gothic Book"/>
        </w:rPr>
      </w:pPr>
    </w:p>
    <w:p w14:paraId="650D310E" w14:textId="77777777" w:rsidR="00667D4E" w:rsidRPr="001C2545" w:rsidRDefault="004861B6" w:rsidP="00667D4E">
      <w:pPr>
        <w:ind w:left="7788"/>
        <w:rPr>
          <w:rFonts w:ascii="Franklin Gothic Book" w:hAnsi="Franklin Gothic Book"/>
        </w:rPr>
      </w:pPr>
    </w:p>
    <w:p w14:paraId="461FD7FA" w14:textId="77777777" w:rsidR="00667D4E" w:rsidRPr="001C2545" w:rsidRDefault="004861B6" w:rsidP="00667D4E">
      <w:pPr>
        <w:ind w:left="7788"/>
        <w:rPr>
          <w:rFonts w:ascii="Franklin Gothic Book" w:hAnsi="Franklin Gothic Book"/>
        </w:rPr>
      </w:pPr>
    </w:p>
    <w:sectPr w:rsidR="00667D4E" w:rsidRPr="001C2545" w:rsidSect="000F2134">
      <w:headerReference w:type="default" r:id="rId12"/>
      <w:pgSz w:w="11906" w:h="16838"/>
      <w:pgMar w:top="539" w:right="850" w:bottom="70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498A7" w14:textId="77777777" w:rsidR="006937AC" w:rsidRDefault="006937AC">
      <w:r>
        <w:separator/>
      </w:r>
    </w:p>
  </w:endnote>
  <w:endnote w:type="continuationSeparator" w:id="0">
    <w:p w14:paraId="0BF4A492" w14:textId="77777777" w:rsidR="006937AC" w:rsidRDefault="0069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ranklin Gothic Book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E05D6" w14:textId="77777777" w:rsidR="00667D4E" w:rsidRPr="004B384F" w:rsidRDefault="004861B6" w:rsidP="00667D4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23A97" w14:textId="77777777" w:rsidR="006937AC" w:rsidRDefault="006937AC">
      <w:r>
        <w:separator/>
      </w:r>
    </w:p>
  </w:footnote>
  <w:footnote w:type="continuationSeparator" w:id="0">
    <w:p w14:paraId="571243A6" w14:textId="77777777" w:rsidR="006937AC" w:rsidRDefault="0069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729C7" w14:textId="77777777" w:rsidR="00667D4E" w:rsidRDefault="000A08B9" w:rsidP="00667D4E">
    <w:pPr>
      <w:pStyle w:val="ac"/>
      <w:tabs>
        <w:tab w:val="clear" w:pos="4677"/>
        <w:tab w:val="clear" w:pos="9355"/>
        <w:tab w:val="right" w:pos="9960"/>
      </w:tabs>
      <w:jc w:val="right"/>
    </w:pPr>
    <w:r>
      <w:t xml:space="preserve">ТЗ-23.060.30-СЗМН-324-15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tab/>
      <w:t xml:space="preserve">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137F0" w14:textId="77777777" w:rsidR="00667D4E" w:rsidRPr="00667D4E" w:rsidRDefault="004861B6" w:rsidP="00667D4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3F71D" w14:textId="77777777" w:rsidR="00667D4E" w:rsidRPr="007B329D" w:rsidRDefault="004861B6" w:rsidP="007B329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1E8F270"/>
    <w:lvl w:ilvl="0">
      <w:start w:val="1"/>
      <w:numFmt w:val="bullet"/>
      <w:pStyle w:val="3"/>
      <w:lvlText w:val=""/>
      <w:lvlJc w:val="left"/>
      <w:pPr>
        <w:tabs>
          <w:tab w:val="num" w:pos="500"/>
        </w:tabs>
        <w:ind w:left="50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9D149956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  <w:rPr>
        <w:rFonts w:ascii="Franklin Gothic Book" w:hAnsi="Franklin Gothic Book" w:hint="default"/>
        <w:b w:val="0"/>
      </w:rPr>
    </w:lvl>
  </w:abstractNum>
  <w:abstractNum w:abstractNumId="2" w15:restartNumberingAfterBreak="0">
    <w:nsid w:val="FFFFFF89"/>
    <w:multiLevelType w:val="singleLevel"/>
    <w:tmpl w:val="C578332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DD55DF"/>
    <w:multiLevelType w:val="hybridMultilevel"/>
    <w:tmpl w:val="E430A964"/>
    <w:lvl w:ilvl="0" w:tplc="D5F25B4C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A41089"/>
    <w:multiLevelType w:val="multilevel"/>
    <w:tmpl w:val="69EC22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AC851B0"/>
    <w:multiLevelType w:val="hybridMultilevel"/>
    <w:tmpl w:val="0BEC9958"/>
    <w:lvl w:ilvl="0" w:tplc="6E6A757A">
      <w:start w:val="16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cs="Times New Roman" w:hint="default"/>
        <w:sz w:val="24"/>
        <w:szCs w:val="24"/>
      </w:rPr>
    </w:lvl>
    <w:lvl w:ilvl="1" w:tplc="251893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BCE21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FAEE0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D2CA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C040F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CE9A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7241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B281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2567EB"/>
    <w:multiLevelType w:val="hybridMultilevel"/>
    <w:tmpl w:val="851A981C"/>
    <w:lvl w:ilvl="0" w:tplc="FD8A36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250FE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3EB25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292018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B9A66F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94A04A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4AE876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3A6D88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58025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637EA3"/>
    <w:multiLevelType w:val="multilevel"/>
    <w:tmpl w:val="B892287C"/>
    <w:styleLink w:val="5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%2.1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 w15:restartNumberingAfterBreak="0">
    <w:nsid w:val="178F7224"/>
    <w:multiLevelType w:val="multilevel"/>
    <w:tmpl w:val="D6A2AF54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ascii="Franklin Gothic Book" w:eastAsia="Times New Roman" w:hAnsi="Franklin Gothic Book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abstractNum w:abstractNumId="10" w15:restartNumberingAfterBreak="0">
    <w:nsid w:val="1801155E"/>
    <w:multiLevelType w:val="hybridMultilevel"/>
    <w:tmpl w:val="7C4291EC"/>
    <w:lvl w:ilvl="0" w:tplc="F656C4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cs="Times New Roman" w:hint="default"/>
      </w:rPr>
    </w:lvl>
    <w:lvl w:ilvl="1" w:tplc="DB8C27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41E6E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384C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A10DA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CC4A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EA857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CEEEC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62EE3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D6338A"/>
    <w:multiLevelType w:val="hybridMultilevel"/>
    <w:tmpl w:val="FCCE0AF6"/>
    <w:lvl w:ilvl="0" w:tplc="E40406F2">
      <w:start w:val="1"/>
      <w:numFmt w:val="bullet"/>
      <w:lvlText w:val=""/>
      <w:lvlJc w:val="left"/>
      <w:pPr>
        <w:tabs>
          <w:tab w:val="num" w:pos="1275"/>
        </w:tabs>
        <w:ind w:left="1275" w:hanging="567"/>
      </w:pPr>
      <w:rPr>
        <w:rFonts w:ascii="Symbol" w:hAnsi="Symbol" w:hint="default"/>
      </w:rPr>
    </w:lvl>
    <w:lvl w:ilvl="1" w:tplc="E4425922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Times New Roman" w:hint="default"/>
      </w:rPr>
    </w:lvl>
    <w:lvl w:ilvl="2" w:tplc="E12E3A6C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B5224F8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C14AB3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B2B0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EE0F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822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787E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AF6AF7"/>
    <w:multiLevelType w:val="hybridMultilevel"/>
    <w:tmpl w:val="BF4AFE70"/>
    <w:lvl w:ilvl="0" w:tplc="A16646DA">
      <w:start w:val="6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994CA810" w:tentative="1">
      <w:start w:val="1"/>
      <w:numFmt w:val="lowerLetter"/>
      <w:lvlText w:val="%2."/>
      <w:lvlJc w:val="left"/>
      <w:pPr>
        <w:ind w:left="1980" w:hanging="360"/>
      </w:pPr>
    </w:lvl>
    <w:lvl w:ilvl="2" w:tplc="04381CBA" w:tentative="1">
      <w:start w:val="1"/>
      <w:numFmt w:val="lowerRoman"/>
      <w:lvlText w:val="%3."/>
      <w:lvlJc w:val="right"/>
      <w:pPr>
        <w:ind w:left="2700" w:hanging="180"/>
      </w:pPr>
    </w:lvl>
    <w:lvl w:ilvl="3" w:tplc="772AEF60" w:tentative="1">
      <w:start w:val="1"/>
      <w:numFmt w:val="decimal"/>
      <w:lvlText w:val="%4."/>
      <w:lvlJc w:val="left"/>
      <w:pPr>
        <w:ind w:left="3420" w:hanging="360"/>
      </w:pPr>
    </w:lvl>
    <w:lvl w:ilvl="4" w:tplc="C55ABEC2" w:tentative="1">
      <w:start w:val="1"/>
      <w:numFmt w:val="lowerLetter"/>
      <w:lvlText w:val="%5."/>
      <w:lvlJc w:val="left"/>
      <w:pPr>
        <w:ind w:left="4140" w:hanging="360"/>
      </w:pPr>
    </w:lvl>
    <w:lvl w:ilvl="5" w:tplc="8EA85792" w:tentative="1">
      <w:start w:val="1"/>
      <w:numFmt w:val="lowerRoman"/>
      <w:lvlText w:val="%6."/>
      <w:lvlJc w:val="right"/>
      <w:pPr>
        <w:ind w:left="4860" w:hanging="180"/>
      </w:pPr>
    </w:lvl>
    <w:lvl w:ilvl="6" w:tplc="FED6F20A" w:tentative="1">
      <w:start w:val="1"/>
      <w:numFmt w:val="decimal"/>
      <w:lvlText w:val="%7."/>
      <w:lvlJc w:val="left"/>
      <w:pPr>
        <w:ind w:left="5580" w:hanging="360"/>
      </w:pPr>
    </w:lvl>
    <w:lvl w:ilvl="7" w:tplc="F704118E" w:tentative="1">
      <w:start w:val="1"/>
      <w:numFmt w:val="lowerLetter"/>
      <w:lvlText w:val="%8."/>
      <w:lvlJc w:val="left"/>
      <w:pPr>
        <w:ind w:left="6300" w:hanging="360"/>
      </w:pPr>
    </w:lvl>
    <w:lvl w:ilvl="8" w:tplc="BE5E9CC4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20808AB"/>
    <w:multiLevelType w:val="hybridMultilevel"/>
    <w:tmpl w:val="81508192"/>
    <w:lvl w:ilvl="0" w:tplc="5C50E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00C6C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1EDA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27CDE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54C3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0B2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586FD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6A438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5040E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DB3F39"/>
    <w:multiLevelType w:val="hybridMultilevel"/>
    <w:tmpl w:val="FB7ED5FA"/>
    <w:lvl w:ilvl="0" w:tplc="FDFE9220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3B68548A" w:tentative="1">
      <w:start w:val="1"/>
      <w:numFmt w:val="lowerLetter"/>
      <w:lvlText w:val="%2."/>
      <w:lvlJc w:val="left"/>
      <w:pPr>
        <w:ind w:left="1342" w:hanging="360"/>
      </w:pPr>
    </w:lvl>
    <w:lvl w:ilvl="2" w:tplc="A48C21F8">
      <w:start w:val="1"/>
      <w:numFmt w:val="lowerRoman"/>
      <w:lvlText w:val="%3."/>
      <w:lvlJc w:val="right"/>
      <w:pPr>
        <w:ind w:left="2062" w:hanging="180"/>
      </w:pPr>
    </w:lvl>
    <w:lvl w:ilvl="3" w:tplc="B08EEB5E" w:tentative="1">
      <w:start w:val="1"/>
      <w:numFmt w:val="decimal"/>
      <w:lvlText w:val="%4."/>
      <w:lvlJc w:val="left"/>
      <w:pPr>
        <w:ind w:left="2782" w:hanging="360"/>
      </w:pPr>
    </w:lvl>
    <w:lvl w:ilvl="4" w:tplc="17D825E8" w:tentative="1">
      <w:start w:val="1"/>
      <w:numFmt w:val="lowerLetter"/>
      <w:lvlText w:val="%5."/>
      <w:lvlJc w:val="left"/>
      <w:pPr>
        <w:ind w:left="3502" w:hanging="360"/>
      </w:pPr>
    </w:lvl>
    <w:lvl w:ilvl="5" w:tplc="A934C01A" w:tentative="1">
      <w:start w:val="1"/>
      <w:numFmt w:val="lowerRoman"/>
      <w:lvlText w:val="%6."/>
      <w:lvlJc w:val="right"/>
      <w:pPr>
        <w:ind w:left="4222" w:hanging="180"/>
      </w:pPr>
    </w:lvl>
    <w:lvl w:ilvl="6" w:tplc="5AE0CF48" w:tentative="1">
      <w:start w:val="1"/>
      <w:numFmt w:val="decimal"/>
      <w:lvlText w:val="%7."/>
      <w:lvlJc w:val="left"/>
      <w:pPr>
        <w:ind w:left="4942" w:hanging="360"/>
      </w:pPr>
    </w:lvl>
    <w:lvl w:ilvl="7" w:tplc="82BA99F8" w:tentative="1">
      <w:start w:val="1"/>
      <w:numFmt w:val="lowerLetter"/>
      <w:lvlText w:val="%8."/>
      <w:lvlJc w:val="left"/>
      <w:pPr>
        <w:ind w:left="5662" w:hanging="360"/>
      </w:pPr>
    </w:lvl>
    <w:lvl w:ilvl="8" w:tplc="67A83396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5" w15:restartNumberingAfterBreak="0">
    <w:nsid w:val="33806293"/>
    <w:multiLevelType w:val="hybridMultilevel"/>
    <w:tmpl w:val="964ED028"/>
    <w:lvl w:ilvl="0" w:tplc="3F284582">
      <w:start w:val="14"/>
      <w:numFmt w:val="decimal"/>
      <w:lvlText w:val="%1"/>
      <w:lvlJc w:val="left"/>
      <w:pPr>
        <w:ind w:left="638" w:hanging="360"/>
      </w:pPr>
      <w:rPr>
        <w:rFonts w:cs="Times New Roman" w:hint="default"/>
      </w:rPr>
    </w:lvl>
    <w:lvl w:ilvl="1" w:tplc="D7DCD5B6">
      <w:start w:val="1"/>
      <w:numFmt w:val="lowerLetter"/>
      <w:lvlText w:val="%2."/>
      <w:lvlJc w:val="left"/>
      <w:pPr>
        <w:ind w:left="1358" w:hanging="360"/>
      </w:pPr>
      <w:rPr>
        <w:rFonts w:cs="Times New Roman"/>
      </w:rPr>
    </w:lvl>
    <w:lvl w:ilvl="2" w:tplc="2864F000">
      <w:start w:val="1"/>
      <w:numFmt w:val="lowerRoman"/>
      <w:lvlText w:val="%3."/>
      <w:lvlJc w:val="right"/>
      <w:pPr>
        <w:ind w:left="2078" w:hanging="180"/>
      </w:pPr>
      <w:rPr>
        <w:rFonts w:cs="Times New Roman"/>
      </w:rPr>
    </w:lvl>
    <w:lvl w:ilvl="3" w:tplc="F66660DE">
      <w:start w:val="1"/>
      <w:numFmt w:val="decimal"/>
      <w:lvlText w:val="%4."/>
      <w:lvlJc w:val="left"/>
      <w:pPr>
        <w:ind w:left="2798" w:hanging="360"/>
      </w:pPr>
      <w:rPr>
        <w:rFonts w:cs="Times New Roman"/>
      </w:rPr>
    </w:lvl>
    <w:lvl w:ilvl="4" w:tplc="8C005AFE">
      <w:start w:val="1"/>
      <w:numFmt w:val="lowerLetter"/>
      <w:lvlText w:val="%5."/>
      <w:lvlJc w:val="left"/>
      <w:pPr>
        <w:ind w:left="3518" w:hanging="360"/>
      </w:pPr>
      <w:rPr>
        <w:rFonts w:cs="Times New Roman"/>
      </w:rPr>
    </w:lvl>
    <w:lvl w:ilvl="5" w:tplc="35A449D6">
      <w:start w:val="1"/>
      <w:numFmt w:val="lowerRoman"/>
      <w:lvlText w:val="%6."/>
      <w:lvlJc w:val="right"/>
      <w:pPr>
        <w:ind w:left="4238" w:hanging="180"/>
      </w:pPr>
      <w:rPr>
        <w:rFonts w:cs="Times New Roman"/>
      </w:rPr>
    </w:lvl>
    <w:lvl w:ilvl="6" w:tplc="27E4B1CA">
      <w:start w:val="1"/>
      <w:numFmt w:val="decimal"/>
      <w:lvlText w:val="%7."/>
      <w:lvlJc w:val="left"/>
      <w:pPr>
        <w:ind w:left="4958" w:hanging="360"/>
      </w:pPr>
      <w:rPr>
        <w:rFonts w:cs="Times New Roman"/>
      </w:rPr>
    </w:lvl>
    <w:lvl w:ilvl="7" w:tplc="161A31FA">
      <w:start w:val="1"/>
      <w:numFmt w:val="lowerLetter"/>
      <w:lvlText w:val="%8."/>
      <w:lvlJc w:val="left"/>
      <w:pPr>
        <w:ind w:left="5678" w:hanging="360"/>
      </w:pPr>
      <w:rPr>
        <w:rFonts w:cs="Times New Roman"/>
      </w:rPr>
    </w:lvl>
    <w:lvl w:ilvl="8" w:tplc="CA74461A">
      <w:start w:val="1"/>
      <w:numFmt w:val="lowerRoman"/>
      <w:lvlText w:val="%9."/>
      <w:lvlJc w:val="right"/>
      <w:pPr>
        <w:ind w:left="6398" w:hanging="180"/>
      </w:pPr>
      <w:rPr>
        <w:rFonts w:cs="Times New Roman"/>
      </w:rPr>
    </w:lvl>
  </w:abstractNum>
  <w:abstractNum w:abstractNumId="16" w15:restartNumberingAfterBreak="0">
    <w:nsid w:val="33A46403"/>
    <w:multiLevelType w:val="multilevel"/>
    <w:tmpl w:val="CA62C9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500"/>
        </w:tabs>
        <w:ind w:left="150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17" w15:restartNumberingAfterBreak="0">
    <w:nsid w:val="34CA7486"/>
    <w:multiLevelType w:val="hybridMultilevel"/>
    <w:tmpl w:val="103C3F8C"/>
    <w:lvl w:ilvl="0" w:tplc="2A8ED218">
      <w:start w:val="1"/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hAnsi="Times New Roman" w:cs="Times New Roman" w:hint="default"/>
      </w:rPr>
    </w:lvl>
    <w:lvl w:ilvl="1" w:tplc="8A6253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3F1805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C52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4665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5950BC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308B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836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80DC1A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C2433"/>
    <w:multiLevelType w:val="multilevel"/>
    <w:tmpl w:val="E2A45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37527F6E"/>
    <w:multiLevelType w:val="hybridMultilevel"/>
    <w:tmpl w:val="CB680D8A"/>
    <w:lvl w:ilvl="0" w:tplc="1FC40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449A58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55A82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94A1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50F0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926DE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65ED0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9023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D86C4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8A54873"/>
    <w:multiLevelType w:val="singleLevel"/>
    <w:tmpl w:val="067E6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eastAsia="Times New Roman" w:hAnsi="Franklin Gothic Book" w:cs="Franklin Gothic Book"/>
      </w:rPr>
    </w:lvl>
  </w:abstractNum>
  <w:abstractNum w:abstractNumId="21" w15:restartNumberingAfterBreak="0">
    <w:nsid w:val="3E1B5C8E"/>
    <w:multiLevelType w:val="hybridMultilevel"/>
    <w:tmpl w:val="0324B67A"/>
    <w:lvl w:ilvl="0" w:tplc="8796307C">
      <w:start w:val="1"/>
      <w:numFmt w:val="decimal"/>
      <w:lvlText w:val="%1."/>
      <w:lvlJc w:val="left"/>
      <w:pPr>
        <w:ind w:left="1429" w:hanging="360"/>
      </w:pPr>
      <w:rPr>
        <w:rFonts w:ascii="Franklin Gothic Book" w:eastAsia="Times New Roman" w:hAnsi="Franklin Gothic Book" w:cs="Times New Roman"/>
        <w:b w:val="0"/>
        <w:bCs w:val="0"/>
        <w:sz w:val="20"/>
        <w:szCs w:val="20"/>
      </w:rPr>
    </w:lvl>
    <w:lvl w:ilvl="1" w:tplc="67745B68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204AFF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C2667AE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C4A586A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4C2C8224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3B78E1AE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8848DA2E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A4700056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3E377E1B"/>
    <w:multiLevelType w:val="multilevel"/>
    <w:tmpl w:val="69EC22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4924800"/>
    <w:multiLevelType w:val="hybridMultilevel"/>
    <w:tmpl w:val="B32ACB12"/>
    <w:lvl w:ilvl="0" w:tplc="15781220">
      <w:start w:val="1"/>
      <w:numFmt w:val="decimal"/>
      <w:suff w:val="space"/>
      <w:lvlText w:val="%1."/>
      <w:lvlJc w:val="left"/>
      <w:pPr>
        <w:ind w:left="600" w:hanging="360"/>
      </w:pPr>
      <w:rPr>
        <w:rFonts w:hint="default"/>
      </w:rPr>
    </w:lvl>
    <w:lvl w:ilvl="1" w:tplc="58F4FC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D7CAB2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038579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3662D3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1DA3DD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AECE98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8A2F7B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A2CE2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B24C7"/>
    <w:multiLevelType w:val="hybridMultilevel"/>
    <w:tmpl w:val="411677A0"/>
    <w:lvl w:ilvl="0" w:tplc="8BC0E8F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C244230E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8CB620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A8CC0E2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F78A7C0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E74B9F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292D53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58120274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91AA893A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91F7DB0"/>
    <w:multiLevelType w:val="hybridMultilevel"/>
    <w:tmpl w:val="DECCC448"/>
    <w:lvl w:ilvl="0" w:tplc="240C253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F5CC4B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DCFE7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5CEF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9E27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C0E47C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EAE6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D6DD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BCB897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516AA"/>
    <w:multiLevelType w:val="hybridMultilevel"/>
    <w:tmpl w:val="CB0AF6B8"/>
    <w:lvl w:ilvl="0" w:tplc="CDB0576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FE34A238" w:tentative="1">
      <w:start w:val="1"/>
      <w:numFmt w:val="lowerLetter"/>
      <w:lvlText w:val="%2."/>
      <w:lvlJc w:val="left"/>
      <w:pPr>
        <w:ind w:left="1680" w:hanging="360"/>
      </w:pPr>
    </w:lvl>
    <w:lvl w:ilvl="2" w:tplc="AE8A8C18" w:tentative="1">
      <w:start w:val="1"/>
      <w:numFmt w:val="lowerRoman"/>
      <w:lvlText w:val="%3."/>
      <w:lvlJc w:val="right"/>
      <w:pPr>
        <w:ind w:left="2400" w:hanging="180"/>
      </w:pPr>
    </w:lvl>
    <w:lvl w:ilvl="3" w:tplc="FB64C2D2" w:tentative="1">
      <w:start w:val="1"/>
      <w:numFmt w:val="decimal"/>
      <w:lvlText w:val="%4."/>
      <w:lvlJc w:val="left"/>
      <w:pPr>
        <w:ind w:left="3120" w:hanging="360"/>
      </w:pPr>
    </w:lvl>
    <w:lvl w:ilvl="4" w:tplc="9A1A411E" w:tentative="1">
      <w:start w:val="1"/>
      <w:numFmt w:val="lowerLetter"/>
      <w:lvlText w:val="%5."/>
      <w:lvlJc w:val="left"/>
      <w:pPr>
        <w:ind w:left="3840" w:hanging="360"/>
      </w:pPr>
    </w:lvl>
    <w:lvl w:ilvl="5" w:tplc="7F54366E" w:tentative="1">
      <w:start w:val="1"/>
      <w:numFmt w:val="lowerRoman"/>
      <w:lvlText w:val="%6."/>
      <w:lvlJc w:val="right"/>
      <w:pPr>
        <w:ind w:left="4560" w:hanging="180"/>
      </w:pPr>
    </w:lvl>
    <w:lvl w:ilvl="6" w:tplc="79E0EC78" w:tentative="1">
      <w:start w:val="1"/>
      <w:numFmt w:val="decimal"/>
      <w:lvlText w:val="%7."/>
      <w:lvlJc w:val="left"/>
      <w:pPr>
        <w:ind w:left="5280" w:hanging="360"/>
      </w:pPr>
    </w:lvl>
    <w:lvl w:ilvl="7" w:tplc="613E2522" w:tentative="1">
      <w:start w:val="1"/>
      <w:numFmt w:val="lowerLetter"/>
      <w:lvlText w:val="%8."/>
      <w:lvlJc w:val="left"/>
      <w:pPr>
        <w:ind w:left="6000" w:hanging="360"/>
      </w:pPr>
    </w:lvl>
    <w:lvl w:ilvl="8" w:tplc="11125426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5A6E7CEC"/>
    <w:multiLevelType w:val="hybridMultilevel"/>
    <w:tmpl w:val="621A0B6E"/>
    <w:lvl w:ilvl="0" w:tplc="D332A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A62A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AE8C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DE53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725F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FE4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01D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F6BF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12FC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21CA9"/>
    <w:multiLevelType w:val="hybridMultilevel"/>
    <w:tmpl w:val="4F70D1A4"/>
    <w:lvl w:ilvl="0" w:tplc="C7D00918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62DC1B32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CDD86C9E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6C182BDE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59E898FA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54D4B650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B7E693A8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297242B0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C4ACA4B4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63A741AB"/>
    <w:multiLevelType w:val="hybridMultilevel"/>
    <w:tmpl w:val="F6B2ADCC"/>
    <w:lvl w:ilvl="0" w:tplc="FC8AC5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E08DD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4860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4A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2236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3EC6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24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686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39CD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7F680E"/>
    <w:multiLevelType w:val="hybridMultilevel"/>
    <w:tmpl w:val="566E1BB8"/>
    <w:lvl w:ilvl="0" w:tplc="0476A50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821AA30C" w:tentative="1">
      <w:start w:val="1"/>
      <w:numFmt w:val="lowerLetter"/>
      <w:lvlText w:val="%2."/>
      <w:lvlJc w:val="left"/>
      <w:pPr>
        <w:ind w:left="1320" w:hanging="360"/>
      </w:pPr>
    </w:lvl>
    <w:lvl w:ilvl="2" w:tplc="B6A2EB62" w:tentative="1">
      <w:start w:val="1"/>
      <w:numFmt w:val="lowerRoman"/>
      <w:lvlText w:val="%3."/>
      <w:lvlJc w:val="right"/>
      <w:pPr>
        <w:ind w:left="2040" w:hanging="180"/>
      </w:pPr>
    </w:lvl>
    <w:lvl w:ilvl="3" w:tplc="9D6CD774" w:tentative="1">
      <w:start w:val="1"/>
      <w:numFmt w:val="decimal"/>
      <w:lvlText w:val="%4."/>
      <w:lvlJc w:val="left"/>
      <w:pPr>
        <w:ind w:left="2760" w:hanging="360"/>
      </w:pPr>
    </w:lvl>
    <w:lvl w:ilvl="4" w:tplc="F41C76A4" w:tentative="1">
      <w:start w:val="1"/>
      <w:numFmt w:val="lowerLetter"/>
      <w:lvlText w:val="%5."/>
      <w:lvlJc w:val="left"/>
      <w:pPr>
        <w:ind w:left="3480" w:hanging="360"/>
      </w:pPr>
    </w:lvl>
    <w:lvl w:ilvl="5" w:tplc="13948524" w:tentative="1">
      <w:start w:val="1"/>
      <w:numFmt w:val="lowerRoman"/>
      <w:lvlText w:val="%6."/>
      <w:lvlJc w:val="right"/>
      <w:pPr>
        <w:ind w:left="4200" w:hanging="180"/>
      </w:pPr>
    </w:lvl>
    <w:lvl w:ilvl="6" w:tplc="3F144C10" w:tentative="1">
      <w:start w:val="1"/>
      <w:numFmt w:val="decimal"/>
      <w:lvlText w:val="%7."/>
      <w:lvlJc w:val="left"/>
      <w:pPr>
        <w:ind w:left="4920" w:hanging="360"/>
      </w:pPr>
    </w:lvl>
    <w:lvl w:ilvl="7" w:tplc="912EF370" w:tentative="1">
      <w:start w:val="1"/>
      <w:numFmt w:val="lowerLetter"/>
      <w:lvlText w:val="%8."/>
      <w:lvlJc w:val="left"/>
      <w:pPr>
        <w:ind w:left="5640" w:hanging="360"/>
      </w:pPr>
    </w:lvl>
    <w:lvl w:ilvl="8" w:tplc="B1E05592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 w15:restartNumberingAfterBreak="0">
    <w:nsid w:val="686C4C33"/>
    <w:multiLevelType w:val="multilevel"/>
    <w:tmpl w:val="632019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ascii="Franklin Gothic Book" w:hAnsi="Franklin Gothic Book" w:cs="Aria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ascii="Times New Roman" w:hAnsi="Times New Roman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ascii="Times New Roman" w:hAnsi="Times New Roman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ascii="Times New Roman" w:hAnsi="Times New Roman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ascii="Times New Roman" w:hAnsi="Times New Roman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ascii="Times New Roman" w:hAnsi="Times New Roman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ascii="Times New Roman" w:hAnsi="Times New Roman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ascii="Times New Roman" w:hAnsi="Times New Roman" w:cs="Arial" w:hint="default"/>
      </w:rPr>
    </w:lvl>
  </w:abstractNum>
  <w:abstractNum w:abstractNumId="32" w15:restartNumberingAfterBreak="0">
    <w:nsid w:val="696E7808"/>
    <w:multiLevelType w:val="hybridMultilevel"/>
    <w:tmpl w:val="B36245E2"/>
    <w:lvl w:ilvl="0" w:tplc="A5B81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B646A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6C28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8A8D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45039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3CCD0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68C63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6AC2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9470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C971CE2"/>
    <w:multiLevelType w:val="hybridMultilevel"/>
    <w:tmpl w:val="7A88238C"/>
    <w:lvl w:ilvl="0" w:tplc="7A44F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C685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E25E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E47A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6381F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82D7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B5E5F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DB24B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E8FE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0BB75E8"/>
    <w:multiLevelType w:val="hybridMultilevel"/>
    <w:tmpl w:val="047685C6"/>
    <w:lvl w:ilvl="0" w:tplc="2470493A">
      <w:start w:val="1"/>
      <w:numFmt w:val="bullet"/>
      <w:pStyle w:val="a1"/>
      <w:lvlText w:val="-"/>
      <w:lvlJc w:val="left"/>
      <w:pPr>
        <w:tabs>
          <w:tab w:val="num" w:pos="1021"/>
        </w:tabs>
        <w:ind w:left="1021" w:hanging="227"/>
      </w:pPr>
      <w:rPr>
        <w:rFonts w:ascii="Courier New" w:hAnsi="Courier New" w:hint="default"/>
      </w:rPr>
    </w:lvl>
    <w:lvl w:ilvl="1" w:tplc="A3EE94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B620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8E0B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421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5E1D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A1A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8E8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5A48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85244"/>
    <w:multiLevelType w:val="hybridMultilevel"/>
    <w:tmpl w:val="C5DE604E"/>
    <w:lvl w:ilvl="0" w:tplc="5C1C0582">
      <w:start w:val="7"/>
      <w:numFmt w:val="decimal"/>
      <w:lvlText w:val="%1."/>
      <w:lvlJc w:val="left"/>
      <w:pPr>
        <w:ind w:left="1260" w:hanging="360"/>
      </w:pPr>
      <w:rPr>
        <w:rFonts w:hint="default"/>
        <w:sz w:val="24"/>
      </w:rPr>
    </w:lvl>
    <w:lvl w:ilvl="1" w:tplc="A21A4FBA" w:tentative="1">
      <w:start w:val="1"/>
      <w:numFmt w:val="lowerLetter"/>
      <w:lvlText w:val="%2."/>
      <w:lvlJc w:val="left"/>
      <w:pPr>
        <w:ind w:left="1980" w:hanging="360"/>
      </w:pPr>
    </w:lvl>
    <w:lvl w:ilvl="2" w:tplc="1C00A83C" w:tentative="1">
      <w:start w:val="1"/>
      <w:numFmt w:val="lowerRoman"/>
      <w:lvlText w:val="%3."/>
      <w:lvlJc w:val="right"/>
      <w:pPr>
        <w:ind w:left="2700" w:hanging="180"/>
      </w:pPr>
    </w:lvl>
    <w:lvl w:ilvl="3" w:tplc="8DEAB0A8" w:tentative="1">
      <w:start w:val="1"/>
      <w:numFmt w:val="decimal"/>
      <w:lvlText w:val="%4."/>
      <w:lvlJc w:val="left"/>
      <w:pPr>
        <w:ind w:left="3420" w:hanging="360"/>
      </w:pPr>
    </w:lvl>
    <w:lvl w:ilvl="4" w:tplc="B4B4DCFC" w:tentative="1">
      <w:start w:val="1"/>
      <w:numFmt w:val="lowerLetter"/>
      <w:lvlText w:val="%5."/>
      <w:lvlJc w:val="left"/>
      <w:pPr>
        <w:ind w:left="4140" w:hanging="360"/>
      </w:pPr>
    </w:lvl>
    <w:lvl w:ilvl="5" w:tplc="32AC7874" w:tentative="1">
      <w:start w:val="1"/>
      <w:numFmt w:val="lowerRoman"/>
      <w:lvlText w:val="%6."/>
      <w:lvlJc w:val="right"/>
      <w:pPr>
        <w:ind w:left="4860" w:hanging="180"/>
      </w:pPr>
    </w:lvl>
    <w:lvl w:ilvl="6" w:tplc="77DEDFAE" w:tentative="1">
      <w:start w:val="1"/>
      <w:numFmt w:val="decimal"/>
      <w:lvlText w:val="%7."/>
      <w:lvlJc w:val="left"/>
      <w:pPr>
        <w:ind w:left="5580" w:hanging="360"/>
      </w:pPr>
    </w:lvl>
    <w:lvl w:ilvl="7" w:tplc="C88C4474" w:tentative="1">
      <w:start w:val="1"/>
      <w:numFmt w:val="lowerLetter"/>
      <w:lvlText w:val="%8."/>
      <w:lvlJc w:val="left"/>
      <w:pPr>
        <w:ind w:left="6300" w:hanging="360"/>
      </w:pPr>
    </w:lvl>
    <w:lvl w:ilvl="8" w:tplc="9C3C46FC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73B41E0E"/>
    <w:multiLevelType w:val="hybridMultilevel"/>
    <w:tmpl w:val="5F5CE4B0"/>
    <w:lvl w:ilvl="0" w:tplc="85B04C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18039E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5CE834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088DDE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8D6B25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644DA8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6C2A29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5D03E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504E1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9576C7"/>
    <w:multiLevelType w:val="hybridMultilevel"/>
    <w:tmpl w:val="2996CA18"/>
    <w:lvl w:ilvl="0" w:tplc="A4CCA2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EE12D4A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A32B3C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C00F26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DCEB40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5E394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A0059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84204A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C74F7B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AE04458"/>
    <w:multiLevelType w:val="hybridMultilevel"/>
    <w:tmpl w:val="63762986"/>
    <w:lvl w:ilvl="0" w:tplc="27A09174">
      <w:start w:val="1"/>
      <w:numFmt w:val="bullet"/>
      <w:lvlText w:val="-"/>
      <w:lvlJc w:val="left"/>
      <w:pPr>
        <w:tabs>
          <w:tab w:val="num" w:pos="2699"/>
        </w:tabs>
        <w:ind w:left="2699" w:hanging="360"/>
      </w:pPr>
      <w:rPr>
        <w:rFonts w:ascii="Times New Roman" w:hAnsi="Times New Roman" w:hint="default"/>
      </w:rPr>
    </w:lvl>
    <w:lvl w:ilvl="1" w:tplc="A022B6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75065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408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2ED8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84C0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54D2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3AAE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522B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8A6FF6"/>
    <w:multiLevelType w:val="hybridMultilevel"/>
    <w:tmpl w:val="9CE69BD4"/>
    <w:lvl w:ilvl="0" w:tplc="B2B2D524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cs="Times New Roman" w:hint="default"/>
      </w:rPr>
    </w:lvl>
    <w:lvl w:ilvl="1" w:tplc="4E744F6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4314BCA6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B0B8F83C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C3BA39B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3620C336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98E647B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A0DCB724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5A54D024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0" w15:restartNumberingAfterBreak="0">
    <w:nsid w:val="7E6955DB"/>
    <w:multiLevelType w:val="hybridMultilevel"/>
    <w:tmpl w:val="E41EF540"/>
    <w:lvl w:ilvl="0" w:tplc="3FEA66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A46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1EE3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EAD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94FD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3EE4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AE6E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485A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0C21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24460"/>
    <w:multiLevelType w:val="hybridMultilevel"/>
    <w:tmpl w:val="AA68DC14"/>
    <w:lvl w:ilvl="0" w:tplc="437EB8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D06172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23E6F3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C254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1EA3F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2C40D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4CC301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4B42E3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A6018D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</w:num>
  <w:num w:numId="5">
    <w:abstractNumId w:val="2"/>
  </w:num>
  <w:num w:numId="6">
    <w:abstractNumId w:val="0"/>
  </w:num>
  <w:num w:numId="7">
    <w:abstractNumId w:val="38"/>
  </w:num>
  <w:num w:numId="8">
    <w:abstractNumId w:val="32"/>
  </w:num>
  <w:num w:numId="9">
    <w:abstractNumId w:val="40"/>
  </w:num>
  <w:num w:numId="10">
    <w:abstractNumId w:val="27"/>
  </w:num>
  <w:num w:numId="11">
    <w:abstractNumId w:val="20"/>
  </w:num>
  <w:num w:numId="12">
    <w:abstractNumId w:val="8"/>
  </w:num>
  <w:num w:numId="13">
    <w:abstractNumId w:val="7"/>
  </w:num>
  <w:num w:numId="14">
    <w:abstractNumId w:val="34"/>
  </w:num>
  <w:num w:numId="15">
    <w:abstractNumId w:val="10"/>
  </w:num>
  <w:num w:numId="16">
    <w:abstractNumId w:val="23"/>
  </w:num>
  <w:num w:numId="17">
    <w:abstractNumId w:val="33"/>
  </w:num>
  <w:num w:numId="18">
    <w:abstractNumId w:val="36"/>
  </w:num>
  <w:num w:numId="19">
    <w:abstractNumId w:val="31"/>
  </w:num>
  <w:num w:numId="20">
    <w:abstractNumId w:val="41"/>
  </w:num>
  <w:num w:numId="21">
    <w:abstractNumId w:val="16"/>
  </w:num>
  <w:num w:numId="22">
    <w:abstractNumId w:val="28"/>
  </w:num>
  <w:num w:numId="23">
    <w:abstractNumId w:val="13"/>
  </w:num>
  <w:num w:numId="24">
    <w:abstractNumId w:val="15"/>
  </w:num>
  <w:num w:numId="25">
    <w:abstractNumId w:val="37"/>
  </w:num>
  <w:num w:numId="26">
    <w:abstractNumId w:val="6"/>
  </w:num>
  <w:num w:numId="27">
    <w:abstractNumId w:val="39"/>
  </w:num>
  <w:num w:numId="28">
    <w:abstractNumId w:val="19"/>
  </w:num>
  <w:num w:numId="29">
    <w:abstractNumId w:val="5"/>
  </w:num>
  <w:num w:numId="30">
    <w:abstractNumId w:val="30"/>
  </w:num>
  <w:num w:numId="31">
    <w:abstractNumId w:val="26"/>
  </w:num>
  <w:num w:numId="32">
    <w:abstractNumId w:val="12"/>
  </w:num>
  <w:num w:numId="33">
    <w:abstractNumId w:val="35"/>
  </w:num>
  <w:num w:numId="34">
    <w:abstractNumId w:val="14"/>
  </w:num>
  <w:num w:numId="35">
    <w:abstractNumId w:val="18"/>
  </w:num>
  <w:num w:numId="36">
    <w:abstractNumId w:val="25"/>
  </w:num>
  <w:num w:numId="37">
    <w:abstractNumId w:val="29"/>
  </w:num>
  <w:num w:numId="38">
    <w:abstractNumId w:val="17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2"/>
  </w:num>
  <w:num w:numId="42">
    <w:abstractNumId w:val="9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2C"/>
    <w:rsid w:val="000A08B9"/>
    <w:rsid w:val="000C0F1E"/>
    <w:rsid w:val="0012257C"/>
    <w:rsid w:val="001517B3"/>
    <w:rsid w:val="00161E55"/>
    <w:rsid w:val="00190B63"/>
    <w:rsid w:val="001E72B3"/>
    <w:rsid w:val="002002FA"/>
    <w:rsid w:val="00220FA8"/>
    <w:rsid w:val="00255ED9"/>
    <w:rsid w:val="002B3231"/>
    <w:rsid w:val="002F6F11"/>
    <w:rsid w:val="003330BC"/>
    <w:rsid w:val="00366CEB"/>
    <w:rsid w:val="00382BDC"/>
    <w:rsid w:val="003D1DBE"/>
    <w:rsid w:val="003D5868"/>
    <w:rsid w:val="003D7C64"/>
    <w:rsid w:val="00422CCD"/>
    <w:rsid w:val="00424FC6"/>
    <w:rsid w:val="00451764"/>
    <w:rsid w:val="004861B6"/>
    <w:rsid w:val="004A1945"/>
    <w:rsid w:val="004C136B"/>
    <w:rsid w:val="005374B7"/>
    <w:rsid w:val="005670DE"/>
    <w:rsid w:val="00575346"/>
    <w:rsid w:val="00584998"/>
    <w:rsid w:val="005D220B"/>
    <w:rsid w:val="005E5696"/>
    <w:rsid w:val="005F7956"/>
    <w:rsid w:val="006059F7"/>
    <w:rsid w:val="00687E9E"/>
    <w:rsid w:val="006937AC"/>
    <w:rsid w:val="006C7199"/>
    <w:rsid w:val="006F1C91"/>
    <w:rsid w:val="00707706"/>
    <w:rsid w:val="00744C54"/>
    <w:rsid w:val="00760F4F"/>
    <w:rsid w:val="00780F81"/>
    <w:rsid w:val="007C1BB5"/>
    <w:rsid w:val="007D7375"/>
    <w:rsid w:val="007F2AB2"/>
    <w:rsid w:val="00830548"/>
    <w:rsid w:val="008361E1"/>
    <w:rsid w:val="0085243A"/>
    <w:rsid w:val="00867FA5"/>
    <w:rsid w:val="0088676E"/>
    <w:rsid w:val="00922744"/>
    <w:rsid w:val="00962A32"/>
    <w:rsid w:val="00980C00"/>
    <w:rsid w:val="0099125F"/>
    <w:rsid w:val="009B03C2"/>
    <w:rsid w:val="009D56D7"/>
    <w:rsid w:val="009F4B47"/>
    <w:rsid w:val="00A10A62"/>
    <w:rsid w:val="00A9098A"/>
    <w:rsid w:val="00AD1481"/>
    <w:rsid w:val="00B27FFC"/>
    <w:rsid w:val="00BD7AC8"/>
    <w:rsid w:val="00C06055"/>
    <w:rsid w:val="00C12E2A"/>
    <w:rsid w:val="00C1681F"/>
    <w:rsid w:val="00C24088"/>
    <w:rsid w:val="00C5071E"/>
    <w:rsid w:val="00C66B5F"/>
    <w:rsid w:val="00C71F56"/>
    <w:rsid w:val="00CA1344"/>
    <w:rsid w:val="00CD0FC0"/>
    <w:rsid w:val="00D15448"/>
    <w:rsid w:val="00D5387A"/>
    <w:rsid w:val="00D656DD"/>
    <w:rsid w:val="00D737FC"/>
    <w:rsid w:val="00D96058"/>
    <w:rsid w:val="00DA56C7"/>
    <w:rsid w:val="00DB24D2"/>
    <w:rsid w:val="00DC4FB5"/>
    <w:rsid w:val="00DD5D97"/>
    <w:rsid w:val="00E01B55"/>
    <w:rsid w:val="00E3526D"/>
    <w:rsid w:val="00E55F2C"/>
    <w:rsid w:val="00E72345"/>
    <w:rsid w:val="00EA71CC"/>
    <w:rsid w:val="00EE0257"/>
    <w:rsid w:val="00EF50C5"/>
    <w:rsid w:val="00F22218"/>
    <w:rsid w:val="00F4745F"/>
    <w:rsid w:val="00F6210D"/>
    <w:rsid w:val="00F92C74"/>
    <w:rsid w:val="00FB3627"/>
    <w:rsid w:val="00FC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D7CCE0"/>
  <w15:docId w15:val="{61A6186B-41AD-40C1-9987-74DA4B1B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locked="1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107BA"/>
    <w:rPr>
      <w:rFonts w:ascii="Times New Roman" w:hAnsi="Times New Roman"/>
      <w:sz w:val="24"/>
      <w:szCs w:val="24"/>
    </w:rPr>
  </w:style>
  <w:style w:type="paragraph" w:styleId="1">
    <w:name w:val="heading 1"/>
    <w:basedOn w:val="a2"/>
    <w:next w:val="a2"/>
    <w:link w:val="10"/>
    <w:qFormat/>
    <w:rsid w:val="002F712B"/>
    <w:pPr>
      <w:keepNext/>
      <w:keepLines/>
      <w:spacing w:before="48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2"/>
    <w:next w:val="a2"/>
    <w:link w:val="20"/>
    <w:qFormat/>
    <w:rsid w:val="002F712B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30">
    <w:name w:val="heading 3"/>
    <w:basedOn w:val="a2"/>
    <w:next w:val="a2"/>
    <w:link w:val="31"/>
    <w:qFormat/>
    <w:rsid w:val="00E16C05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1"/>
    <w:next w:val="a2"/>
    <w:link w:val="40"/>
    <w:qFormat/>
    <w:rsid w:val="002F712B"/>
    <w:pPr>
      <w:keepLines w:val="0"/>
      <w:spacing w:before="0"/>
      <w:jc w:val="center"/>
      <w:outlineLvl w:val="3"/>
    </w:pPr>
    <w:rPr>
      <w:rFonts w:ascii="Times New Roman" w:hAnsi="Times New Roman"/>
      <w:color w:val="auto"/>
      <w:kern w:val="32"/>
      <w:sz w:val="32"/>
    </w:rPr>
  </w:style>
  <w:style w:type="paragraph" w:styleId="50">
    <w:name w:val="heading 5"/>
    <w:basedOn w:val="2"/>
    <w:next w:val="a2"/>
    <w:link w:val="51"/>
    <w:qFormat/>
    <w:rsid w:val="002F712B"/>
    <w:pPr>
      <w:keepLines w:val="0"/>
      <w:spacing w:before="0"/>
      <w:ind w:left="-24"/>
      <w:jc w:val="both"/>
      <w:outlineLvl w:val="4"/>
    </w:pPr>
    <w:rPr>
      <w:rFonts w:ascii="Times New Roman" w:hAnsi="Times New Roman"/>
      <w:color w:val="auto"/>
      <w:sz w:val="24"/>
    </w:rPr>
  </w:style>
  <w:style w:type="paragraph" w:styleId="6">
    <w:name w:val="heading 6"/>
    <w:basedOn w:val="a2"/>
    <w:next w:val="a2"/>
    <w:link w:val="60"/>
    <w:qFormat/>
    <w:rsid w:val="00E16C05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2"/>
    <w:next w:val="a2"/>
    <w:link w:val="70"/>
    <w:qFormat/>
    <w:rsid w:val="00B56393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2"/>
    <w:next w:val="a2"/>
    <w:link w:val="80"/>
    <w:qFormat/>
    <w:rsid w:val="00E16C05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2"/>
    <w:next w:val="a2"/>
    <w:link w:val="90"/>
    <w:qFormat/>
    <w:rsid w:val="00E16C05"/>
    <w:pPr>
      <w:keepNext/>
      <w:jc w:val="center"/>
      <w:outlineLvl w:val="8"/>
    </w:pPr>
    <w:rPr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F712B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locked/>
    <w:rsid w:val="002F712B"/>
    <w:rPr>
      <w:rFonts w:ascii="Cambria" w:hAnsi="Cambria" w:cs="Times New Roman"/>
      <w:b/>
      <w:color w:val="4F81BD"/>
      <w:sz w:val="26"/>
      <w:lang w:eastAsia="ru-RU"/>
    </w:rPr>
  </w:style>
  <w:style w:type="character" w:customStyle="1" w:styleId="31">
    <w:name w:val="Заголовок 3 Знак"/>
    <w:link w:val="30"/>
    <w:locked/>
    <w:rsid w:val="00E16C0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locked/>
    <w:rsid w:val="002F712B"/>
    <w:rPr>
      <w:rFonts w:ascii="Times New Roman" w:hAnsi="Times New Roman" w:cs="Times New Roman"/>
      <w:b/>
      <w:kern w:val="32"/>
      <w:sz w:val="32"/>
      <w:lang w:eastAsia="ru-RU"/>
    </w:rPr>
  </w:style>
  <w:style w:type="character" w:customStyle="1" w:styleId="51">
    <w:name w:val="Заголовок 5 Знак"/>
    <w:link w:val="50"/>
    <w:locked/>
    <w:rsid w:val="002F712B"/>
    <w:rPr>
      <w:rFonts w:ascii="Times New Roman" w:hAnsi="Times New Roman" w:cs="Times New Roman"/>
      <w:b/>
      <w:sz w:val="24"/>
      <w:lang w:eastAsia="ru-RU"/>
    </w:rPr>
  </w:style>
  <w:style w:type="character" w:customStyle="1" w:styleId="60">
    <w:name w:val="Заголовок 6 Знак"/>
    <w:link w:val="6"/>
    <w:locked/>
    <w:rsid w:val="00E16C05"/>
    <w:rPr>
      <w:rFonts w:ascii="Calibri" w:hAnsi="Calibri" w:cs="Times New Roman"/>
      <w:b/>
      <w:sz w:val="22"/>
    </w:rPr>
  </w:style>
  <w:style w:type="character" w:customStyle="1" w:styleId="70">
    <w:name w:val="Заголовок 7 Знак"/>
    <w:link w:val="7"/>
    <w:locked/>
    <w:rsid w:val="00B56393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locked/>
    <w:rsid w:val="00E16C05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locked/>
    <w:rsid w:val="00E16C05"/>
    <w:rPr>
      <w:rFonts w:ascii="Times New Roman" w:hAnsi="Times New Roman" w:cs="Times New Roman"/>
      <w:sz w:val="24"/>
      <w:u w:val="single"/>
    </w:rPr>
  </w:style>
  <w:style w:type="paragraph" w:styleId="a6">
    <w:name w:val="footer"/>
    <w:basedOn w:val="a2"/>
    <w:link w:val="a7"/>
    <w:uiPriority w:val="99"/>
    <w:rsid w:val="002F712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2F712B"/>
    <w:rPr>
      <w:rFonts w:ascii="Times New Roman" w:hAnsi="Times New Roman" w:cs="Times New Roman"/>
      <w:sz w:val="20"/>
      <w:lang w:eastAsia="ru-RU"/>
    </w:rPr>
  </w:style>
  <w:style w:type="paragraph" w:styleId="21">
    <w:name w:val="Body Text Indent 2"/>
    <w:basedOn w:val="a2"/>
    <w:link w:val="22"/>
    <w:rsid w:val="002F712B"/>
    <w:pPr>
      <w:spacing w:line="360" w:lineRule="auto"/>
      <w:ind w:left="39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locked/>
    <w:rsid w:val="002F712B"/>
    <w:rPr>
      <w:rFonts w:ascii="Times New Roman" w:hAnsi="Times New Roman" w:cs="Times New Roman"/>
      <w:sz w:val="20"/>
      <w:lang w:eastAsia="ru-RU"/>
    </w:rPr>
  </w:style>
  <w:style w:type="paragraph" w:styleId="a8">
    <w:name w:val="Body Text"/>
    <w:basedOn w:val="a2"/>
    <w:link w:val="11"/>
    <w:rsid w:val="002F712B"/>
    <w:pPr>
      <w:spacing w:after="120"/>
    </w:pPr>
    <w:rPr>
      <w:szCs w:val="20"/>
    </w:rPr>
  </w:style>
  <w:style w:type="character" w:customStyle="1" w:styleId="11">
    <w:name w:val="Основной текст Знак1"/>
    <w:link w:val="a8"/>
    <w:locked/>
    <w:rsid w:val="002F712B"/>
    <w:rPr>
      <w:rFonts w:ascii="Times New Roman" w:hAnsi="Times New Roman" w:cs="Times New Roman"/>
      <w:sz w:val="24"/>
      <w:lang w:eastAsia="ru-RU"/>
    </w:rPr>
  </w:style>
  <w:style w:type="character" w:customStyle="1" w:styleId="a9">
    <w:name w:val="Основной текст Знак"/>
    <w:rsid w:val="002F712B"/>
    <w:rPr>
      <w:rFonts w:ascii="Times New Roman" w:hAnsi="Times New Roman"/>
      <w:sz w:val="24"/>
      <w:lang w:eastAsia="ru-RU"/>
    </w:rPr>
  </w:style>
  <w:style w:type="paragraph" w:customStyle="1" w:styleId="xl30">
    <w:name w:val="xl30"/>
    <w:basedOn w:val="a2"/>
    <w:rsid w:val="002F712B"/>
    <w:pP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aa">
    <w:name w:val="Табличноый заголовок"/>
    <w:basedOn w:val="a2"/>
    <w:rsid w:val="002F712B"/>
    <w:pPr>
      <w:suppressAutoHyphens/>
      <w:jc w:val="center"/>
    </w:pPr>
    <w:rPr>
      <w:b/>
      <w:bCs/>
      <w:szCs w:val="20"/>
      <w:lang w:eastAsia="ar-SA"/>
    </w:rPr>
  </w:style>
  <w:style w:type="paragraph" w:customStyle="1" w:styleId="ab">
    <w:name w:val="a"/>
    <w:basedOn w:val="a2"/>
    <w:rsid w:val="002F712B"/>
    <w:pPr>
      <w:spacing w:line="360" w:lineRule="auto"/>
      <w:ind w:firstLine="720"/>
      <w:jc w:val="both"/>
    </w:pPr>
  </w:style>
  <w:style w:type="paragraph" w:styleId="ac">
    <w:name w:val="header"/>
    <w:aliases w:val="??????? ??????????,HeaderPort,header-first,ВерхКолонтитул"/>
    <w:basedOn w:val="a2"/>
    <w:link w:val="ad"/>
    <w:rsid w:val="00140E1F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Верхний колонтитул Знак"/>
    <w:aliases w:val="??????? ?????????? Знак,HeaderPort Знак,header-first Знак,ВерхКолонтитул Знак"/>
    <w:link w:val="ac"/>
    <w:locked/>
    <w:rsid w:val="00140E1F"/>
    <w:rPr>
      <w:rFonts w:ascii="Times New Roman" w:hAnsi="Times New Roman" w:cs="Times New Roman"/>
      <w:sz w:val="24"/>
      <w:lang w:eastAsia="ru-RU"/>
    </w:rPr>
  </w:style>
  <w:style w:type="paragraph" w:customStyle="1" w:styleId="My01">
    <w:name w:val="My 01"/>
    <w:basedOn w:val="a8"/>
    <w:autoRedefine/>
    <w:rsid w:val="00140E1F"/>
    <w:pPr>
      <w:spacing w:after="0"/>
    </w:pPr>
    <w:rPr>
      <w:spacing w:val="1"/>
      <w:sz w:val="22"/>
      <w:szCs w:val="22"/>
    </w:rPr>
  </w:style>
  <w:style w:type="paragraph" w:customStyle="1" w:styleId="ae">
    <w:name w:val="Знак"/>
    <w:basedOn w:val="a2"/>
    <w:rsid w:val="00737C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uiPriority w:val="99"/>
    <w:rsid w:val="001E5EAA"/>
    <w:rPr>
      <w:rFonts w:cs="Times New Roman"/>
      <w:color w:val="0000FF"/>
      <w:u w:val="single"/>
    </w:rPr>
  </w:style>
  <w:style w:type="character" w:styleId="af0">
    <w:name w:val="page number"/>
    <w:rsid w:val="001E5EAA"/>
    <w:rPr>
      <w:rFonts w:cs="Times New Roman"/>
    </w:rPr>
  </w:style>
  <w:style w:type="paragraph" w:customStyle="1" w:styleId="CharCharCharChar">
    <w:name w:val="Char Char Знак Знак Char Char"/>
    <w:basedOn w:val="a2"/>
    <w:rsid w:val="001E5E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0">
    <w:name w:val="List Bullet"/>
    <w:basedOn w:val="a2"/>
    <w:autoRedefine/>
    <w:rsid w:val="001E5EAA"/>
    <w:pPr>
      <w:numPr>
        <w:numId w:val="3"/>
      </w:numPr>
    </w:pPr>
  </w:style>
  <w:style w:type="paragraph" w:styleId="3">
    <w:name w:val="List Bullet 3"/>
    <w:basedOn w:val="a2"/>
    <w:autoRedefine/>
    <w:rsid w:val="001E5EAA"/>
    <w:pPr>
      <w:numPr>
        <w:numId w:val="4"/>
      </w:numPr>
    </w:pPr>
    <w:rPr>
      <w:sz w:val="20"/>
      <w:szCs w:val="20"/>
    </w:rPr>
  </w:style>
  <w:style w:type="table" w:styleId="af1">
    <w:name w:val="Table Grid"/>
    <w:basedOn w:val="a4"/>
    <w:uiPriority w:val="59"/>
    <w:rsid w:val="001E5EA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2"/>
    <w:link w:val="af3"/>
    <w:qFormat/>
    <w:rsid w:val="001E5EAA"/>
    <w:pPr>
      <w:ind w:left="-748"/>
      <w:jc w:val="center"/>
    </w:pPr>
    <w:rPr>
      <w:b/>
      <w:szCs w:val="20"/>
    </w:rPr>
  </w:style>
  <w:style w:type="character" w:customStyle="1" w:styleId="af3">
    <w:name w:val="Заголовок Знак"/>
    <w:link w:val="af2"/>
    <w:locked/>
    <w:rsid w:val="001E5EAA"/>
    <w:rPr>
      <w:rFonts w:ascii="Times New Roman" w:hAnsi="Times New Roman" w:cs="Times New Roman"/>
      <w:b/>
      <w:sz w:val="24"/>
      <w:lang w:eastAsia="ru-RU"/>
    </w:rPr>
  </w:style>
  <w:style w:type="paragraph" w:customStyle="1" w:styleId="af4">
    <w:name w:val="Для рамки"/>
    <w:rsid w:val="001E5EAA"/>
    <w:pPr>
      <w:suppressAutoHyphens/>
      <w:ind w:left="1134" w:right="113"/>
      <w:jc w:val="both"/>
    </w:pPr>
    <w:rPr>
      <w:rFonts w:ascii="Times New Roman" w:hAnsi="Times New Roman"/>
      <w:sz w:val="24"/>
    </w:rPr>
  </w:style>
  <w:style w:type="paragraph" w:styleId="32">
    <w:name w:val="Body Text 3"/>
    <w:basedOn w:val="a2"/>
    <w:link w:val="33"/>
    <w:rsid w:val="001E5EAA"/>
    <w:pPr>
      <w:spacing w:after="120"/>
    </w:pPr>
    <w:rPr>
      <w:sz w:val="16"/>
      <w:szCs w:val="20"/>
    </w:rPr>
  </w:style>
  <w:style w:type="character" w:customStyle="1" w:styleId="33">
    <w:name w:val="Основной текст 3 Знак"/>
    <w:link w:val="32"/>
    <w:locked/>
    <w:rsid w:val="001E5EAA"/>
    <w:rPr>
      <w:rFonts w:ascii="Times New Roman" w:hAnsi="Times New Roman" w:cs="Times New Roman"/>
      <w:sz w:val="16"/>
      <w:lang w:eastAsia="ru-RU"/>
    </w:rPr>
  </w:style>
  <w:style w:type="paragraph" w:customStyle="1" w:styleId="CharCharCharChar1">
    <w:name w:val="Char Char Знак Знак Char Char1"/>
    <w:basedOn w:val="a2"/>
    <w:rsid w:val="001E5E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 Indent"/>
    <w:aliases w:val="Основной текст лево,Основной текст с отступом Знак Знак"/>
    <w:basedOn w:val="a2"/>
    <w:link w:val="af6"/>
    <w:rsid w:val="001E5EAA"/>
    <w:pPr>
      <w:spacing w:after="120"/>
      <w:ind w:left="283"/>
    </w:pPr>
    <w:rPr>
      <w:szCs w:val="20"/>
    </w:rPr>
  </w:style>
  <w:style w:type="character" w:customStyle="1" w:styleId="af6">
    <w:name w:val="Основной текст с отступом Знак"/>
    <w:aliases w:val="Основной текст лево Знак,Основной текст с отступом Знак Знак Знак"/>
    <w:link w:val="af5"/>
    <w:locked/>
    <w:rsid w:val="001E5EAA"/>
    <w:rPr>
      <w:rFonts w:ascii="Times New Roman" w:hAnsi="Times New Roman" w:cs="Times New Roman"/>
      <w:sz w:val="24"/>
      <w:lang w:eastAsia="ru-RU"/>
    </w:rPr>
  </w:style>
  <w:style w:type="paragraph" w:customStyle="1" w:styleId="12">
    <w:name w:val="Обычный1"/>
    <w:rsid w:val="001E5EAA"/>
    <w:pPr>
      <w:widowControl w:val="0"/>
    </w:pPr>
    <w:rPr>
      <w:rFonts w:ascii="Courier New" w:hAnsi="Courier New"/>
    </w:rPr>
  </w:style>
  <w:style w:type="paragraph" w:customStyle="1" w:styleId="-">
    <w:name w:val="УГТП-Текст"/>
    <w:basedOn w:val="a2"/>
    <w:rsid w:val="001E5EAA"/>
    <w:pPr>
      <w:ind w:left="284" w:right="284" w:firstLine="851"/>
      <w:jc w:val="both"/>
    </w:pPr>
    <w:rPr>
      <w:rFonts w:ascii="Arial" w:hAnsi="Arial" w:cs="Arial"/>
      <w:sz w:val="22"/>
      <w:szCs w:val="22"/>
    </w:rPr>
  </w:style>
  <w:style w:type="paragraph" w:customStyle="1" w:styleId="xl50">
    <w:name w:val="xl50"/>
    <w:basedOn w:val="a2"/>
    <w:rsid w:val="001E5EAA"/>
    <w:pP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WW-">
    <w:name w:val="WW-Заголовок таблицы ссылок"/>
    <w:basedOn w:val="a2"/>
    <w:next w:val="a2"/>
    <w:rsid w:val="001E5EAA"/>
    <w:pPr>
      <w:suppressAutoHyphens/>
      <w:jc w:val="center"/>
    </w:pPr>
    <w:rPr>
      <w:szCs w:val="20"/>
      <w:lang w:eastAsia="ar-SA"/>
    </w:rPr>
  </w:style>
  <w:style w:type="paragraph" w:customStyle="1" w:styleId="01">
    <w:name w:val="Текст внутри раздела 01"/>
    <w:rsid w:val="001E5EAA"/>
    <w:pPr>
      <w:tabs>
        <w:tab w:val="left" w:pos="1276"/>
      </w:tabs>
      <w:spacing w:line="288" w:lineRule="auto"/>
      <w:ind w:firstLine="567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f7">
    <w:name w:val="Текст абзаца"/>
    <w:rsid w:val="001E5EAA"/>
    <w:pPr>
      <w:spacing w:line="360" w:lineRule="auto"/>
      <w:ind w:firstLine="567"/>
      <w:jc w:val="both"/>
    </w:pPr>
    <w:rPr>
      <w:rFonts w:ascii="Times New Roman" w:hAnsi="Times New Roman"/>
      <w:noProof/>
      <w:sz w:val="26"/>
    </w:rPr>
  </w:style>
  <w:style w:type="paragraph" w:styleId="23">
    <w:name w:val="Body Text 2"/>
    <w:basedOn w:val="a2"/>
    <w:link w:val="24"/>
    <w:rsid w:val="001E5EAA"/>
    <w:pPr>
      <w:spacing w:after="120" w:line="480" w:lineRule="auto"/>
    </w:pPr>
    <w:rPr>
      <w:szCs w:val="20"/>
    </w:rPr>
  </w:style>
  <w:style w:type="character" w:customStyle="1" w:styleId="24">
    <w:name w:val="Основной текст 2 Знак"/>
    <w:link w:val="23"/>
    <w:locked/>
    <w:rsid w:val="001E5EAA"/>
    <w:rPr>
      <w:rFonts w:ascii="Times New Roman" w:hAnsi="Times New Roman" w:cs="Times New Roman"/>
      <w:sz w:val="24"/>
      <w:lang w:eastAsia="ru-RU"/>
    </w:rPr>
  </w:style>
  <w:style w:type="paragraph" w:customStyle="1" w:styleId="13">
    <w:name w:val="Знак Знак1 Знак"/>
    <w:basedOn w:val="a2"/>
    <w:rsid w:val="001E5EAA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character" w:styleId="af8">
    <w:name w:val="annotation reference"/>
    <w:semiHidden/>
    <w:rsid w:val="001E5EAA"/>
    <w:rPr>
      <w:rFonts w:cs="Times New Roman"/>
      <w:sz w:val="16"/>
    </w:rPr>
  </w:style>
  <w:style w:type="paragraph" w:styleId="af9">
    <w:name w:val="annotation text"/>
    <w:basedOn w:val="a2"/>
    <w:link w:val="afa"/>
    <w:semiHidden/>
    <w:rsid w:val="001E5EAA"/>
    <w:rPr>
      <w:sz w:val="20"/>
      <w:szCs w:val="20"/>
    </w:rPr>
  </w:style>
  <w:style w:type="character" w:customStyle="1" w:styleId="afa">
    <w:name w:val="Текст примечания Знак"/>
    <w:link w:val="af9"/>
    <w:semiHidden/>
    <w:locked/>
    <w:rsid w:val="001E5EAA"/>
    <w:rPr>
      <w:rFonts w:ascii="Times New Roman" w:hAnsi="Times New Roman" w:cs="Times New Roman"/>
      <w:sz w:val="20"/>
      <w:lang w:eastAsia="ru-RU"/>
    </w:rPr>
  </w:style>
  <w:style w:type="paragraph" w:styleId="afb">
    <w:name w:val="Balloon Text"/>
    <w:basedOn w:val="a2"/>
    <w:link w:val="afc"/>
    <w:semiHidden/>
    <w:rsid w:val="001E5EAA"/>
    <w:rPr>
      <w:rFonts w:ascii="Tahoma" w:hAnsi="Tahoma"/>
      <w:sz w:val="16"/>
      <w:szCs w:val="20"/>
    </w:rPr>
  </w:style>
  <w:style w:type="character" w:customStyle="1" w:styleId="afc">
    <w:name w:val="Текст выноски Знак"/>
    <w:link w:val="afb"/>
    <w:semiHidden/>
    <w:locked/>
    <w:rsid w:val="001E5EAA"/>
    <w:rPr>
      <w:rFonts w:ascii="Tahoma" w:hAnsi="Tahoma" w:cs="Times New Roman"/>
      <w:sz w:val="16"/>
      <w:lang w:eastAsia="ru-RU"/>
    </w:rPr>
  </w:style>
  <w:style w:type="paragraph" w:customStyle="1" w:styleId="210">
    <w:name w:val="Основной текст с отступом 21"/>
    <w:basedOn w:val="a2"/>
    <w:rsid w:val="001E5EAA"/>
    <w:pPr>
      <w:ind w:firstLine="708"/>
      <w:jc w:val="both"/>
    </w:pPr>
    <w:rPr>
      <w:rFonts w:ascii="Courier" w:hAnsi="Courier"/>
      <w:sz w:val="20"/>
    </w:rPr>
  </w:style>
  <w:style w:type="paragraph" w:styleId="afd">
    <w:name w:val="caption"/>
    <w:basedOn w:val="a2"/>
    <w:next w:val="a2"/>
    <w:qFormat/>
    <w:rsid w:val="001E5EAA"/>
    <w:pPr>
      <w:jc w:val="center"/>
    </w:pPr>
    <w:rPr>
      <w:rFonts w:ascii="Courier New" w:hAnsi="Courier New"/>
      <w:b/>
      <w:sz w:val="16"/>
      <w:lang w:val="en-US"/>
    </w:rPr>
  </w:style>
  <w:style w:type="character" w:customStyle="1" w:styleId="msoins0">
    <w:name w:val="msoins0"/>
    <w:rsid w:val="001E5EAA"/>
    <w:rPr>
      <w:rFonts w:cs="Times New Roman"/>
    </w:rPr>
  </w:style>
  <w:style w:type="paragraph" w:styleId="afe">
    <w:name w:val="List Paragraph"/>
    <w:basedOn w:val="a2"/>
    <w:uiPriority w:val="99"/>
    <w:qFormat/>
    <w:rsid w:val="00046E20"/>
    <w:pPr>
      <w:ind w:left="720"/>
    </w:pPr>
  </w:style>
  <w:style w:type="paragraph" w:customStyle="1" w:styleId="310">
    <w:name w:val="Основной текст с отступом 31"/>
    <w:basedOn w:val="a2"/>
    <w:rsid w:val="00B56393"/>
    <w:pPr>
      <w:suppressAutoHyphens/>
      <w:spacing w:line="360" w:lineRule="auto"/>
      <w:ind w:left="720"/>
    </w:pPr>
    <w:rPr>
      <w:szCs w:val="20"/>
      <w:lang w:val="en-US" w:eastAsia="ar-SA"/>
    </w:rPr>
  </w:style>
  <w:style w:type="paragraph" w:customStyle="1" w:styleId="BodyTextIndent21">
    <w:name w:val="Body Text Indent 21"/>
    <w:basedOn w:val="a2"/>
    <w:rsid w:val="00B56393"/>
    <w:pPr>
      <w:ind w:firstLine="708"/>
      <w:jc w:val="both"/>
    </w:pPr>
    <w:rPr>
      <w:rFonts w:ascii="Courier" w:hAnsi="Courier"/>
      <w:sz w:val="20"/>
    </w:rPr>
  </w:style>
  <w:style w:type="paragraph" w:customStyle="1" w:styleId="ConsPlusNormal">
    <w:name w:val="ConsPlusNormal"/>
    <w:rsid w:val="008F6C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4">
    <w:name w:val="Body Text Indent 3"/>
    <w:basedOn w:val="a2"/>
    <w:link w:val="35"/>
    <w:rsid w:val="00E16C05"/>
    <w:pPr>
      <w:ind w:firstLine="708"/>
    </w:pPr>
    <w:rPr>
      <w:rFonts w:ascii="Times New Roman CYR" w:hAnsi="Times New Roman CYR"/>
      <w:sz w:val="28"/>
      <w:szCs w:val="20"/>
    </w:rPr>
  </w:style>
  <w:style w:type="character" w:customStyle="1" w:styleId="35">
    <w:name w:val="Основной текст с отступом 3 Знак"/>
    <w:link w:val="34"/>
    <w:locked/>
    <w:rsid w:val="00E16C05"/>
    <w:rPr>
      <w:rFonts w:ascii="Times New Roman CYR" w:hAnsi="Times New Roman CYR" w:cs="Times New Roman"/>
      <w:sz w:val="28"/>
    </w:rPr>
  </w:style>
  <w:style w:type="paragraph" w:styleId="61">
    <w:name w:val="toc 6"/>
    <w:basedOn w:val="a2"/>
    <w:next w:val="a2"/>
    <w:autoRedefine/>
    <w:semiHidden/>
    <w:rsid w:val="00E16C05"/>
    <w:pPr>
      <w:ind w:left="1200"/>
    </w:pPr>
    <w:rPr>
      <w:sz w:val="18"/>
      <w:szCs w:val="20"/>
    </w:rPr>
  </w:style>
  <w:style w:type="paragraph" w:styleId="aff">
    <w:name w:val="Document Map"/>
    <w:basedOn w:val="a2"/>
    <w:link w:val="aff0"/>
    <w:semiHidden/>
    <w:rsid w:val="00E16C0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0">
    <w:name w:val="Схема документа Знак"/>
    <w:link w:val="aff"/>
    <w:semiHidden/>
    <w:locked/>
    <w:rsid w:val="00E16C05"/>
    <w:rPr>
      <w:rFonts w:ascii="Tahoma" w:hAnsi="Tahoma" w:cs="Times New Roman"/>
      <w:shd w:val="clear" w:color="auto" w:fill="000080"/>
    </w:rPr>
  </w:style>
  <w:style w:type="paragraph" w:customStyle="1" w:styleId="36">
    <w:name w:val="ТИТУЛ3"/>
    <w:basedOn w:val="a2"/>
    <w:rsid w:val="00E16C05"/>
    <w:pPr>
      <w:tabs>
        <w:tab w:val="left" w:pos="1620"/>
      </w:tabs>
      <w:jc w:val="center"/>
    </w:pPr>
    <w:rPr>
      <w:rFonts w:ascii="Arial" w:hAnsi="Arial"/>
      <w:b/>
      <w:bCs/>
      <w:sz w:val="36"/>
      <w:szCs w:val="36"/>
      <w:lang w:eastAsia="en-US"/>
    </w:rPr>
  </w:style>
  <w:style w:type="paragraph" w:customStyle="1" w:styleId="a1">
    <w:name w:val="Список с тире"/>
    <w:basedOn w:val="a2"/>
    <w:next w:val="a2"/>
    <w:link w:val="aff1"/>
    <w:rsid w:val="00E27141"/>
    <w:pPr>
      <w:numPr>
        <w:numId w:val="14"/>
      </w:numPr>
      <w:suppressAutoHyphens/>
      <w:spacing w:line="312" w:lineRule="auto"/>
      <w:jc w:val="both"/>
    </w:pPr>
    <w:rPr>
      <w:rFonts w:ascii="Arial" w:hAnsi="Arial"/>
      <w:sz w:val="22"/>
      <w:lang w:eastAsia="ar-SA"/>
    </w:rPr>
  </w:style>
  <w:style w:type="character" w:customStyle="1" w:styleId="aff2">
    <w:name w:val="Полужирный"/>
    <w:rsid w:val="00E27141"/>
    <w:rPr>
      <w:b/>
    </w:rPr>
  </w:style>
  <w:style w:type="character" w:customStyle="1" w:styleId="aff1">
    <w:name w:val="Список с тире Знак"/>
    <w:link w:val="a1"/>
    <w:locked/>
    <w:rsid w:val="00E27141"/>
    <w:rPr>
      <w:rFonts w:ascii="Arial" w:hAnsi="Arial"/>
      <w:sz w:val="22"/>
      <w:szCs w:val="24"/>
      <w:lang w:val="ru-RU" w:eastAsia="ar-SA" w:bidi="ar-SA"/>
    </w:rPr>
  </w:style>
  <w:style w:type="paragraph" w:customStyle="1" w:styleId="Normal1">
    <w:name w:val="Normal1"/>
    <w:rsid w:val="00E27141"/>
    <w:pPr>
      <w:widowControl w:val="0"/>
    </w:pPr>
    <w:rPr>
      <w:rFonts w:ascii="Courier New" w:hAnsi="Courier New"/>
    </w:rPr>
  </w:style>
  <w:style w:type="paragraph" w:customStyle="1" w:styleId="-0">
    <w:name w:val="УГТП-Текст Знак Знак Знак Знак"/>
    <w:basedOn w:val="a2"/>
    <w:link w:val="-1"/>
    <w:rsid w:val="0054794A"/>
    <w:pPr>
      <w:ind w:left="284" w:right="284" w:firstLine="851"/>
      <w:jc w:val="both"/>
    </w:pPr>
    <w:rPr>
      <w:rFonts w:ascii="Arial" w:hAnsi="Arial"/>
      <w:szCs w:val="20"/>
    </w:rPr>
  </w:style>
  <w:style w:type="character" w:customStyle="1" w:styleId="-1">
    <w:name w:val="УГТП-Текст Знак Знак Знак Знак Знак"/>
    <w:link w:val="-0"/>
    <w:locked/>
    <w:rsid w:val="0054794A"/>
    <w:rPr>
      <w:rFonts w:ascii="Arial" w:hAnsi="Arial"/>
      <w:sz w:val="24"/>
      <w:lang w:val="ru-RU" w:eastAsia="ru-RU"/>
    </w:rPr>
  </w:style>
  <w:style w:type="paragraph" w:styleId="aff3">
    <w:name w:val="TOC Heading"/>
    <w:basedOn w:val="1"/>
    <w:next w:val="a2"/>
    <w:qFormat/>
    <w:rsid w:val="001D3209"/>
    <w:pPr>
      <w:spacing w:line="276" w:lineRule="auto"/>
      <w:outlineLvl w:val="9"/>
    </w:pPr>
  </w:style>
  <w:style w:type="paragraph" w:styleId="25">
    <w:name w:val="toc 2"/>
    <w:basedOn w:val="a2"/>
    <w:next w:val="a2"/>
    <w:autoRedefine/>
    <w:semiHidden/>
    <w:rsid w:val="001D3209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14">
    <w:name w:val="toc 1"/>
    <w:basedOn w:val="a2"/>
    <w:next w:val="a2"/>
    <w:autoRedefine/>
    <w:semiHidden/>
    <w:rsid w:val="001D3209"/>
    <w:pPr>
      <w:spacing w:after="100" w:line="276" w:lineRule="auto"/>
    </w:pPr>
    <w:rPr>
      <w:rFonts w:ascii="Calibri" w:hAnsi="Calibri"/>
      <w:sz w:val="22"/>
      <w:szCs w:val="22"/>
    </w:rPr>
  </w:style>
  <w:style w:type="paragraph" w:styleId="37">
    <w:name w:val="toc 3"/>
    <w:basedOn w:val="a2"/>
    <w:next w:val="a2"/>
    <w:autoRedefine/>
    <w:semiHidden/>
    <w:rsid w:val="001D3209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ff4">
    <w:name w:val="endnote text"/>
    <w:basedOn w:val="a2"/>
    <w:link w:val="aff5"/>
    <w:semiHidden/>
    <w:rsid w:val="001D3209"/>
    <w:rPr>
      <w:sz w:val="20"/>
      <w:szCs w:val="20"/>
    </w:rPr>
  </w:style>
  <w:style w:type="character" w:customStyle="1" w:styleId="aff5">
    <w:name w:val="Текст концевой сноски Знак"/>
    <w:link w:val="aff4"/>
    <w:semiHidden/>
    <w:locked/>
    <w:rsid w:val="001D3209"/>
    <w:rPr>
      <w:rFonts w:ascii="Times New Roman" w:hAnsi="Times New Roman" w:cs="Times New Roman"/>
    </w:rPr>
  </w:style>
  <w:style w:type="character" w:styleId="aff6">
    <w:name w:val="endnote reference"/>
    <w:semiHidden/>
    <w:rsid w:val="001D3209"/>
    <w:rPr>
      <w:rFonts w:cs="Times New Roman"/>
      <w:vertAlign w:val="superscript"/>
    </w:rPr>
  </w:style>
  <w:style w:type="paragraph" w:customStyle="1" w:styleId="aff7">
    <w:name w:val="Знак Знак Знак Знак Знак Знак Знак Знак Знак"/>
    <w:basedOn w:val="a2"/>
    <w:rsid w:val="003A5280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ff8">
    <w:name w:val="footnote text"/>
    <w:basedOn w:val="a2"/>
    <w:link w:val="aff9"/>
    <w:semiHidden/>
    <w:rsid w:val="00E27644"/>
    <w:rPr>
      <w:sz w:val="20"/>
      <w:szCs w:val="20"/>
    </w:rPr>
  </w:style>
  <w:style w:type="character" w:customStyle="1" w:styleId="aff9">
    <w:name w:val="Текст сноски Знак"/>
    <w:link w:val="aff8"/>
    <w:semiHidden/>
    <w:locked/>
    <w:rsid w:val="00347994"/>
    <w:rPr>
      <w:rFonts w:ascii="Times New Roman" w:hAnsi="Times New Roman" w:cs="Times New Roman"/>
    </w:rPr>
  </w:style>
  <w:style w:type="table" w:customStyle="1" w:styleId="15">
    <w:name w:val="Сетка таблицы1"/>
    <w:rsid w:val="0034799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2">
    <w:name w:val="-"/>
    <w:basedOn w:val="a2"/>
    <w:rsid w:val="00784D37"/>
    <w:pPr>
      <w:ind w:left="284" w:right="284" w:firstLine="851"/>
      <w:jc w:val="both"/>
    </w:pPr>
    <w:rPr>
      <w:rFonts w:ascii="Arial" w:hAnsi="Arial" w:cs="Arial"/>
    </w:rPr>
  </w:style>
  <w:style w:type="character" w:styleId="affa">
    <w:name w:val="Strong"/>
    <w:qFormat/>
    <w:rsid w:val="00784D37"/>
    <w:rPr>
      <w:rFonts w:cs="Times New Roman"/>
      <w:b/>
    </w:rPr>
  </w:style>
  <w:style w:type="character" w:styleId="affb">
    <w:name w:val="FollowedHyperlink"/>
    <w:semiHidden/>
    <w:rsid w:val="00280252"/>
    <w:rPr>
      <w:rFonts w:cs="Times New Roman"/>
      <w:color w:val="800080"/>
      <w:u w:val="single"/>
    </w:rPr>
  </w:style>
  <w:style w:type="numbering" w:customStyle="1" w:styleId="5">
    <w:name w:val="Стиль5"/>
    <w:rsid w:val="00A91AB4"/>
    <w:pPr>
      <w:numPr>
        <w:numId w:val="12"/>
      </w:numPr>
    </w:pPr>
  </w:style>
  <w:style w:type="paragraph" w:customStyle="1" w:styleId="affc">
    <w:name w:val="Знак Знак Знак Знак"/>
    <w:basedOn w:val="a2"/>
    <w:rsid w:val="001F4769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ffd">
    <w:name w:val="Plain Text"/>
    <w:basedOn w:val="a2"/>
    <w:link w:val="affe"/>
    <w:rsid w:val="000607CD"/>
    <w:pPr>
      <w:jc w:val="both"/>
    </w:pPr>
    <w:rPr>
      <w:rFonts w:ascii="Courier New" w:eastAsia="Calibri" w:hAnsi="Courier New"/>
      <w:sz w:val="20"/>
      <w:szCs w:val="20"/>
    </w:rPr>
  </w:style>
  <w:style w:type="character" w:customStyle="1" w:styleId="affe">
    <w:name w:val="Текст Знак"/>
    <w:basedOn w:val="a3"/>
    <w:link w:val="affd"/>
    <w:rsid w:val="000607CD"/>
    <w:rPr>
      <w:rFonts w:ascii="Courier New" w:eastAsia="Calibri" w:hAnsi="Courier New"/>
    </w:rPr>
  </w:style>
  <w:style w:type="character" w:styleId="afff">
    <w:name w:val="Placeholder Text"/>
    <w:basedOn w:val="a3"/>
    <w:uiPriority w:val="99"/>
    <w:semiHidden/>
    <w:rsid w:val="00244DA3"/>
    <w:rPr>
      <w:color w:val="808080"/>
    </w:rPr>
  </w:style>
  <w:style w:type="paragraph" w:customStyle="1" w:styleId="Default">
    <w:name w:val="Default"/>
    <w:rsid w:val="00A649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">
    <w:name w:val="List Number"/>
    <w:aliases w:val="Ñïèñîê íóì."/>
    <w:basedOn w:val="a2"/>
    <w:rsid w:val="000F2134"/>
    <w:pPr>
      <w:numPr>
        <w:numId w:val="46"/>
      </w:numPr>
    </w:pPr>
  </w:style>
  <w:style w:type="character" w:customStyle="1" w:styleId="afff0">
    <w:name w:val="Основной текст_"/>
    <w:link w:val="16"/>
    <w:rsid w:val="000952F4"/>
    <w:rPr>
      <w:rFonts w:ascii="Franklin Gothic Book" w:eastAsia="Franklin Gothic Book" w:hAnsi="Franklin Gothic Book" w:cs="Franklin Gothic Book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2"/>
    <w:link w:val="afff0"/>
    <w:rsid w:val="000952F4"/>
    <w:pPr>
      <w:widowControl w:val="0"/>
      <w:shd w:val="clear" w:color="auto" w:fill="FFFFFF"/>
      <w:spacing w:line="355" w:lineRule="exact"/>
    </w:pPr>
    <w:rPr>
      <w:rFonts w:ascii="Franklin Gothic Book" w:eastAsia="Franklin Gothic Book" w:hAnsi="Franklin Gothic Book" w:cs="Franklin Gothic Book"/>
      <w:sz w:val="25"/>
      <w:szCs w:val="25"/>
    </w:rPr>
  </w:style>
  <w:style w:type="paragraph" w:customStyle="1" w:styleId="Heading">
    <w:name w:val="Heading"/>
    <w:basedOn w:val="a2"/>
    <w:next w:val="a2"/>
    <w:qFormat/>
    <w:rsid w:val="00C5071E"/>
    <w:pPr>
      <w:suppressAutoHyphens/>
      <w:spacing w:before="120" w:after="120"/>
      <w:jc w:val="center"/>
    </w:pPr>
    <w:rPr>
      <w:b/>
      <w:bCs/>
      <w:sz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if.niitnn.tn.corp/WebOif/ND.aspx?NDid=6328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E9835-5F33-40D7-A4E2-F4F1219B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3167</Words>
  <Characters>18056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Данный материал запрещается размножать, передавать другим организациям и лицам для целей, не предусмотренных настоящим документом</vt:lpstr>
    </vt:vector>
  </TitlesOfParts>
  <Company>Reanimator Extreme Edition</Company>
  <LinksUpToDate>false</LinksUpToDate>
  <CharactersWithSpaces>21181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Данный материал запрещается размножать, передавать другим организациям и лицам для целей, не предусмотренных настоящим документом</dc:title>
  <dc:creator>Камалов Альберт Азатович</dc:creator>
  <cp:lastModifiedBy>user</cp:lastModifiedBy>
  <cp:revision>2</cp:revision>
  <cp:lastPrinted>2019-12-18T06:00:00Z</cp:lastPrinted>
  <dcterms:created xsi:type="dcterms:W3CDTF">2021-08-16T04:39:00Z</dcterms:created>
  <dcterms:modified xsi:type="dcterms:W3CDTF">2021-08-16T04:39:00Z</dcterms:modified>
</cp:coreProperties>
</file>