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D5" w:rsidRPr="004C79D5" w:rsidRDefault="004C79D5" w:rsidP="004C79D5">
      <w:pPr>
        <w:pStyle w:val="10"/>
        <w:keepNext/>
        <w:keepLines/>
        <w:shd w:val="clear" w:color="auto" w:fill="auto"/>
        <w:spacing w:after="264" w:line="280" w:lineRule="exact"/>
        <w:ind w:left="20"/>
        <w:rPr>
          <w:sz w:val="24"/>
          <w:szCs w:val="24"/>
        </w:rPr>
      </w:pPr>
      <w:bookmarkStart w:id="0" w:name="bookmark0"/>
      <w:r w:rsidRPr="004C79D5">
        <w:rPr>
          <w:sz w:val="24"/>
          <w:szCs w:val="24"/>
        </w:rPr>
        <w:t>Администрация городского округа «поселок Палана»</w:t>
      </w:r>
      <w:bookmarkEnd w:id="0"/>
    </w:p>
    <w:p w:rsidR="004C79D5" w:rsidRPr="004C79D5" w:rsidRDefault="004C79D5" w:rsidP="004C79D5">
      <w:pPr>
        <w:pStyle w:val="30"/>
        <w:shd w:val="clear" w:color="auto" w:fill="auto"/>
        <w:spacing w:before="0" w:after="265" w:line="280" w:lineRule="exact"/>
        <w:ind w:left="20"/>
        <w:rPr>
          <w:sz w:val="24"/>
          <w:szCs w:val="24"/>
        </w:rPr>
      </w:pPr>
      <w:r w:rsidRPr="004C79D5">
        <w:rPr>
          <w:sz w:val="24"/>
          <w:szCs w:val="24"/>
        </w:rPr>
        <w:t>Протокол</w:t>
      </w:r>
    </w:p>
    <w:p w:rsidR="004C79D5" w:rsidRPr="004C79D5" w:rsidRDefault="004C79D5" w:rsidP="004C79D5">
      <w:pPr>
        <w:pStyle w:val="20"/>
        <w:shd w:val="clear" w:color="auto" w:fill="auto"/>
        <w:spacing w:before="0" w:after="267"/>
        <w:ind w:firstLine="760"/>
        <w:rPr>
          <w:sz w:val="24"/>
          <w:szCs w:val="24"/>
        </w:rPr>
      </w:pPr>
      <w:proofErr w:type="gramStart"/>
      <w:r w:rsidRPr="004C79D5">
        <w:rPr>
          <w:sz w:val="24"/>
          <w:szCs w:val="24"/>
        </w:rPr>
        <w:t>Заседания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проживающих в городском округе «поселок Палана» (далее – Комиссия) по содействию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годы».</w:t>
      </w:r>
      <w:proofErr w:type="gramEnd"/>
    </w:p>
    <w:p w:rsidR="004C79D5" w:rsidRPr="004C79D5" w:rsidRDefault="004C79D5" w:rsidP="004C79D5">
      <w:pPr>
        <w:tabs>
          <w:tab w:val="left" w:pos="7124"/>
        </w:tabs>
        <w:spacing w:after="289" w:line="240" w:lineRule="exact"/>
        <w:rPr>
          <w:rFonts w:ascii="Times New Roman" w:hAnsi="Times New Roman" w:cs="Times New Roman"/>
        </w:rPr>
      </w:pPr>
      <w:r w:rsidRPr="004C79D5">
        <w:rPr>
          <w:rFonts w:ascii="Times New Roman" w:hAnsi="Times New Roman" w:cs="Times New Roman"/>
        </w:rPr>
        <w:t>пгт. Палана</w:t>
      </w:r>
      <w:r w:rsidRPr="004C79D5">
        <w:rPr>
          <w:rFonts w:ascii="Times New Roman" w:hAnsi="Times New Roman" w:cs="Times New Roman"/>
        </w:rPr>
        <w:tab/>
        <w:t>«16» августа 2017 г.</w:t>
      </w:r>
    </w:p>
    <w:p w:rsidR="004C79D5" w:rsidRPr="004C79D5" w:rsidRDefault="004C79D5" w:rsidP="004C79D5">
      <w:pPr>
        <w:pStyle w:val="20"/>
        <w:shd w:val="clear" w:color="auto" w:fill="auto"/>
        <w:spacing w:before="0" w:after="278" w:line="240" w:lineRule="exact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>Комиссия в составе:</w:t>
      </w:r>
    </w:p>
    <w:p w:rsidR="004C79D5" w:rsidRPr="004C79D5" w:rsidRDefault="004C79D5" w:rsidP="004C79D5">
      <w:pPr>
        <w:rPr>
          <w:rFonts w:ascii="Times New Roman" w:hAnsi="Times New Roman" w:cs="Times New Roman"/>
        </w:rPr>
      </w:pPr>
      <w:r w:rsidRPr="004C79D5">
        <w:rPr>
          <w:rFonts w:ascii="Times New Roman" w:hAnsi="Times New Roman" w:cs="Times New Roman"/>
        </w:rPr>
        <w:t>Председатель: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61"/>
        </w:tabs>
        <w:spacing w:before="0" w:after="0" w:line="240" w:lineRule="auto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 xml:space="preserve">Мохирева О.П. – Первый заместитель Главы Администрации городского округа «поселок Палана». 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61"/>
        </w:tabs>
        <w:spacing w:before="0" w:after="0" w:line="554" w:lineRule="exact"/>
        <w:ind w:firstLine="0"/>
        <w:rPr>
          <w:sz w:val="24"/>
          <w:szCs w:val="24"/>
        </w:rPr>
      </w:pPr>
      <w:r w:rsidRPr="004C79D5">
        <w:rPr>
          <w:rStyle w:val="21"/>
        </w:rPr>
        <w:t>Заместитель председателя Комиссии: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77" w:lineRule="exact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>Степанов А.В. – Начальник отдела экономики и ЖКХ Администрации городского округа «поселок Палана».</w:t>
      </w:r>
    </w:p>
    <w:p w:rsidR="004C79D5" w:rsidRPr="004C79D5" w:rsidRDefault="004C79D5" w:rsidP="004C79D5">
      <w:pPr>
        <w:spacing w:line="277" w:lineRule="exact"/>
        <w:rPr>
          <w:rFonts w:ascii="Times New Roman" w:hAnsi="Times New Roman" w:cs="Times New Roman"/>
        </w:rPr>
      </w:pPr>
      <w:r w:rsidRPr="004C79D5">
        <w:rPr>
          <w:rFonts w:ascii="Times New Roman" w:hAnsi="Times New Roman" w:cs="Times New Roman"/>
        </w:rPr>
        <w:t>Секретарь Комиссии: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43" w:line="277" w:lineRule="exact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>Курдюкова Л.Д. – Специалист отдела экономики и ЖКХ Администрации городского округа «поселок Палана».</w:t>
      </w:r>
    </w:p>
    <w:p w:rsidR="004C79D5" w:rsidRPr="004C79D5" w:rsidRDefault="004C79D5" w:rsidP="004C79D5">
      <w:pPr>
        <w:spacing w:line="274" w:lineRule="exact"/>
        <w:rPr>
          <w:rFonts w:ascii="Times New Roman" w:hAnsi="Times New Roman" w:cs="Times New Roman"/>
        </w:rPr>
      </w:pPr>
      <w:r w:rsidRPr="004C79D5">
        <w:rPr>
          <w:rFonts w:ascii="Times New Roman" w:hAnsi="Times New Roman" w:cs="Times New Roman"/>
        </w:rPr>
        <w:t>Члены Комиссии: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 xml:space="preserve">Архангельская З.С. – Член Президиума </w:t>
      </w:r>
      <w:proofErr w:type="spellStart"/>
      <w:r w:rsidRPr="004C79D5">
        <w:rPr>
          <w:sz w:val="24"/>
          <w:szCs w:val="24"/>
        </w:rPr>
        <w:t>Паланской</w:t>
      </w:r>
      <w:proofErr w:type="spellEnd"/>
      <w:r w:rsidRPr="004C79D5">
        <w:rPr>
          <w:sz w:val="24"/>
          <w:szCs w:val="24"/>
        </w:rPr>
        <w:t xml:space="preserve"> местной общественной организации КМНС «</w:t>
      </w:r>
      <w:proofErr w:type="spellStart"/>
      <w:r w:rsidRPr="004C79D5">
        <w:rPr>
          <w:sz w:val="24"/>
          <w:szCs w:val="24"/>
        </w:rPr>
        <w:t>Паланкэн</w:t>
      </w:r>
      <w:proofErr w:type="spellEnd"/>
      <w:r w:rsidRPr="004C79D5">
        <w:rPr>
          <w:sz w:val="24"/>
          <w:szCs w:val="24"/>
        </w:rPr>
        <w:t xml:space="preserve"> </w:t>
      </w:r>
      <w:proofErr w:type="spellStart"/>
      <w:r w:rsidRPr="004C79D5">
        <w:rPr>
          <w:sz w:val="24"/>
          <w:szCs w:val="24"/>
        </w:rPr>
        <w:t>юнэт</w:t>
      </w:r>
      <w:proofErr w:type="spellEnd"/>
      <w:r w:rsidRPr="004C79D5">
        <w:rPr>
          <w:sz w:val="24"/>
          <w:szCs w:val="24"/>
        </w:rPr>
        <w:t>»,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>Андрейкина О.Л. – Начальник отдела бюджетного учета и отчетности Финансового управления Администрации городского округа «поселок Палана»,</w:t>
      </w:r>
    </w:p>
    <w:p w:rsidR="004C79D5" w:rsidRPr="004C79D5" w:rsidRDefault="004C79D5" w:rsidP="004C79D5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ind w:firstLine="0"/>
        <w:rPr>
          <w:sz w:val="24"/>
          <w:szCs w:val="24"/>
        </w:rPr>
      </w:pPr>
      <w:r w:rsidRPr="004C79D5">
        <w:rPr>
          <w:sz w:val="24"/>
          <w:szCs w:val="24"/>
        </w:rPr>
        <w:t>Побералис В.Ю. – Начальник отдела правовой организационно–кадровой работы Администрации городского округа «поселок Палана».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firstLine="0"/>
        <w:rPr>
          <w:sz w:val="24"/>
          <w:szCs w:val="24"/>
        </w:rPr>
      </w:pPr>
      <w:r w:rsidRPr="004C79D5">
        <w:rPr>
          <w:rStyle w:val="21"/>
        </w:rPr>
        <w:t xml:space="preserve">Приглашенные: </w:t>
      </w:r>
      <w:r w:rsidRPr="004C79D5">
        <w:rPr>
          <w:sz w:val="24"/>
          <w:szCs w:val="24"/>
        </w:rPr>
        <w:t>Точилина И.Н. – РО «КАХТАНА»,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1880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Ушаков А.В. – ТСО «РОДНИК»,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1880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Рудковский И.В. – ТСО КМНС «МАЙНУЛ»,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1880" w:firstLine="0"/>
        <w:jc w:val="left"/>
        <w:rPr>
          <w:sz w:val="24"/>
          <w:szCs w:val="24"/>
        </w:rPr>
      </w:pPr>
      <w:proofErr w:type="spellStart"/>
      <w:r w:rsidRPr="004C79D5">
        <w:rPr>
          <w:sz w:val="24"/>
          <w:szCs w:val="24"/>
        </w:rPr>
        <w:t>Сюртукова</w:t>
      </w:r>
      <w:proofErr w:type="spellEnd"/>
      <w:r w:rsidRPr="004C79D5">
        <w:rPr>
          <w:sz w:val="24"/>
          <w:szCs w:val="24"/>
        </w:rPr>
        <w:t xml:space="preserve"> Л.Н. – ТСО «ДАРХИТА»,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1880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Каратаева Е.С. – ТСО КМНС «РЕНОМЕ»,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1880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Колегов И.В. – ТСО КМНС «КАМЧА РЫБА».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 w:rsidRPr="004C79D5">
        <w:rPr>
          <w:rStyle w:val="21"/>
        </w:rPr>
        <w:t xml:space="preserve">Отсутствовали: </w:t>
      </w:r>
      <w:r w:rsidRPr="004C79D5">
        <w:rPr>
          <w:sz w:val="24"/>
          <w:szCs w:val="24"/>
        </w:rPr>
        <w:t>Побералис В.Ю. – Начальник отдела правовой организационно–кадровой работы Администрации городского округа «поселок Палана».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</w:p>
    <w:p w:rsidR="004C79D5" w:rsidRPr="004C79D5" w:rsidRDefault="004C79D5" w:rsidP="004C79D5">
      <w:pPr>
        <w:spacing w:after="251" w:line="240" w:lineRule="exact"/>
        <w:ind w:left="20"/>
        <w:jc w:val="center"/>
        <w:rPr>
          <w:rFonts w:ascii="Times New Roman" w:hAnsi="Times New Roman" w:cs="Times New Roman"/>
        </w:rPr>
      </w:pPr>
      <w:r w:rsidRPr="004C79D5">
        <w:rPr>
          <w:rFonts w:ascii="Times New Roman" w:hAnsi="Times New Roman" w:cs="Times New Roman"/>
        </w:rPr>
        <w:t>ПОВЕСТКА ДНЯ:</w:t>
      </w:r>
    </w:p>
    <w:p w:rsidR="004C79D5" w:rsidRPr="004C79D5" w:rsidRDefault="004C79D5" w:rsidP="004C79D5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1. Рассмотрение (оценка) документов представленных родовыми и территориально – соседскими общинами, распределение субсидии между общинами КМНС,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 в 2017 году.</w:t>
      </w:r>
    </w:p>
    <w:p w:rsidR="004C79D5" w:rsidRPr="004C79D5" w:rsidRDefault="004C79D5" w:rsidP="004C79D5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</w:p>
    <w:p w:rsidR="004C79D5" w:rsidRPr="004C79D5" w:rsidRDefault="004C79D5" w:rsidP="004C79D5">
      <w:pPr>
        <w:pStyle w:val="220"/>
        <w:keepNext/>
        <w:keepLines/>
        <w:shd w:val="clear" w:color="auto" w:fill="auto"/>
        <w:spacing w:after="196" w:line="240" w:lineRule="exact"/>
        <w:ind w:right="180"/>
        <w:rPr>
          <w:sz w:val="24"/>
          <w:szCs w:val="24"/>
        </w:rPr>
      </w:pPr>
      <w:bookmarkStart w:id="1" w:name="bookmark1"/>
      <w:r w:rsidRPr="004C79D5">
        <w:rPr>
          <w:sz w:val="24"/>
          <w:szCs w:val="24"/>
        </w:rPr>
        <w:lastRenderedPageBreak/>
        <w:t>По первому вопросу</w:t>
      </w:r>
      <w:bookmarkEnd w:id="1"/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-142" w:firstLine="902"/>
        <w:rPr>
          <w:sz w:val="24"/>
          <w:szCs w:val="24"/>
        </w:rPr>
      </w:pPr>
      <w:r w:rsidRPr="004C79D5">
        <w:rPr>
          <w:rStyle w:val="21"/>
        </w:rPr>
        <w:t xml:space="preserve">Слушали: </w:t>
      </w:r>
      <w:r w:rsidRPr="004C79D5">
        <w:rPr>
          <w:sz w:val="24"/>
          <w:szCs w:val="24"/>
        </w:rPr>
        <w:t>Мохирева О.П.: В рамках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 в период с 25.07.2017 по 15.08.2017 был объявлен прием заявлений и документов на предоставление субсидии общинам КМНС в 2017 году. Перечень документов регламентируется Порядком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проживающих в городском округе «поселок Палана» (далее – Порядок), утвержденным постановлением Администрации городского округа «поселок Палана» № 76 от 07.07.2015 г.</w:t>
      </w:r>
    </w:p>
    <w:p w:rsidR="004C79D5" w:rsidRPr="004C79D5" w:rsidRDefault="004C79D5" w:rsidP="004C79D5">
      <w:pPr>
        <w:pStyle w:val="20"/>
        <w:shd w:val="clear" w:color="auto" w:fill="auto"/>
        <w:spacing w:before="0" w:after="483" w:line="277" w:lineRule="exact"/>
        <w:ind w:left="-142" w:firstLine="760"/>
        <w:rPr>
          <w:sz w:val="24"/>
          <w:szCs w:val="24"/>
        </w:rPr>
      </w:pPr>
      <w:r w:rsidRPr="004C79D5">
        <w:rPr>
          <w:sz w:val="24"/>
          <w:szCs w:val="24"/>
        </w:rPr>
        <w:t xml:space="preserve">В указанный срок в адрес Администрации городского округа «поселок Палана» поступило шесть заявок на предоставление субсидии </w:t>
      </w:r>
      <w:proofErr w:type="gramStart"/>
      <w:r w:rsidRPr="004C79D5">
        <w:rPr>
          <w:sz w:val="24"/>
          <w:szCs w:val="24"/>
        </w:rPr>
        <w:t>от</w:t>
      </w:r>
      <w:proofErr w:type="gramEnd"/>
      <w:r w:rsidRPr="004C79D5">
        <w:rPr>
          <w:sz w:val="24"/>
          <w:szCs w:val="24"/>
        </w:rPr>
        <w:t>: ТСО КМНС «МАЙНУЛ», ТСО «РОДНИК», РО «КАХТАНА», ТСО «ДАРХИТА», ТСО КМНС «РЕНОМЕ», ТСО КМНС «КАМЧА РЫБА».</w:t>
      </w:r>
    </w:p>
    <w:p w:rsidR="004C79D5" w:rsidRPr="004C79D5" w:rsidRDefault="004C79D5" w:rsidP="004C79D5">
      <w:pPr>
        <w:spacing w:line="274" w:lineRule="exact"/>
        <w:ind w:firstLine="760"/>
        <w:rPr>
          <w:rFonts w:ascii="Times New Roman" w:hAnsi="Times New Roman" w:cs="Times New Roman"/>
          <w:b/>
        </w:rPr>
      </w:pPr>
      <w:r w:rsidRPr="004C79D5">
        <w:rPr>
          <w:rFonts w:ascii="Times New Roman" w:hAnsi="Times New Roman" w:cs="Times New Roman"/>
          <w:u w:val="single"/>
        </w:rPr>
        <w:t>Выступили</w:t>
      </w:r>
      <w:r w:rsidRPr="004C79D5">
        <w:rPr>
          <w:rFonts w:ascii="Times New Roman" w:hAnsi="Times New Roman" w:cs="Times New Roman"/>
          <w:smallCaps/>
        </w:rPr>
        <w:t>:</w:t>
      </w:r>
      <w:r w:rsidRPr="004C79D5">
        <w:rPr>
          <w:rFonts w:ascii="Times New Roman" w:hAnsi="Times New Roman" w:cs="Times New Roman"/>
        </w:rPr>
        <w:t xml:space="preserve"> Мохирева О.П., Степанов А.В., Архангельская З.С., Андрейкина О.Л., Курдюкова Л.Д. Предложили предоставить субсидию ТСО «РОДНИК».</w:t>
      </w:r>
    </w:p>
    <w:p w:rsidR="004C79D5" w:rsidRPr="004C79D5" w:rsidRDefault="004C79D5" w:rsidP="004C79D5">
      <w:pPr>
        <w:spacing w:line="274" w:lineRule="exact"/>
        <w:ind w:firstLine="76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Решили</w:t>
      </w:r>
      <w:r w:rsidRPr="004C79D5">
        <w:rPr>
          <w:rFonts w:ascii="Times New Roman" w:hAnsi="Times New Roman" w:cs="Times New Roman"/>
        </w:rPr>
        <w:t>:</w:t>
      </w:r>
    </w:p>
    <w:p w:rsidR="004C79D5" w:rsidRPr="004C79D5" w:rsidRDefault="004C79D5" w:rsidP="004C79D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after="0"/>
        <w:ind w:left="-142" w:firstLine="851"/>
        <w:rPr>
          <w:sz w:val="24"/>
          <w:szCs w:val="24"/>
        </w:rPr>
      </w:pPr>
      <w:r w:rsidRPr="004C79D5">
        <w:rPr>
          <w:sz w:val="24"/>
          <w:szCs w:val="24"/>
        </w:rPr>
        <w:t>ТСО «РОДНИК» – выделить 49 322,6 рублей (из них 44 838,60 руб. – краевой бюджет; 4 484,00 руб. – местный бюджет).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-142"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ТСО «РОДНИК»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left="-142" w:firstLine="902"/>
        <w:rPr>
          <w:sz w:val="24"/>
          <w:szCs w:val="24"/>
        </w:rPr>
      </w:pPr>
      <w:proofErr w:type="gramStart"/>
      <w:r w:rsidRPr="004C79D5">
        <w:rPr>
          <w:sz w:val="24"/>
          <w:szCs w:val="24"/>
        </w:rPr>
        <w:t>ТСО «РОДНИК»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годы», а также банковские реквизиты для разработки</w:t>
      </w:r>
      <w:proofErr w:type="gramEnd"/>
      <w:r w:rsidRPr="004C79D5">
        <w:rPr>
          <w:sz w:val="24"/>
          <w:szCs w:val="24"/>
        </w:rPr>
        <w:t xml:space="preserve"> проекта соглашения о предоставлении субсидии.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2200" w:right="3255"/>
        <w:jc w:val="left"/>
        <w:rPr>
          <w:sz w:val="24"/>
          <w:szCs w:val="24"/>
        </w:rPr>
      </w:pPr>
      <w:r w:rsidRPr="004C79D5">
        <w:rPr>
          <w:rStyle w:val="21"/>
        </w:rPr>
        <w:t xml:space="preserve">Голосовали: </w:t>
      </w:r>
      <w:r w:rsidRPr="004C79D5">
        <w:rPr>
          <w:sz w:val="24"/>
          <w:szCs w:val="24"/>
        </w:rPr>
        <w:t>«за» – единогласно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2200" w:right="3255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                      «против»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2200" w:right="3255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                      «воздержались»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2200" w:right="3255"/>
        <w:jc w:val="left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2200" w:right="3255"/>
        <w:jc w:val="left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4C79D5">
        <w:rPr>
          <w:rStyle w:val="21"/>
        </w:rPr>
        <w:t xml:space="preserve">Выступили: </w:t>
      </w:r>
      <w:r w:rsidRPr="004C79D5">
        <w:rPr>
          <w:sz w:val="24"/>
          <w:szCs w:val="24"/>
        </w:rPr>
        <w:t>Мохирева О.П., Степанов А.В., Архангельская З.С., Андрейкина О.Л., Курдюкова Л.Д. Предложили предоставить субсидию ТСО КМНС «МАЙНУЛ».</w:t>
      </w:r>
    </w:p>
    <w:p w:rsidR="004C79D5" w:rsidRPr="004C79D5" w:rsidRDefault="004C79D5" w:rsidP="004C79D5">
      <w:pPr>
        <w:spacing w:line="270" w:lineRule="exact"/>
        <w:ind w:firstLine="76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Решили</w:t>
      </w:r>
      <w:r w:rsidRPr="004C79D5">
        <w:rPr>
          <w:rFonts w:ascii="Times New Roman" w:hAnsi="Times New Roman" w:cs="Times New Roman"/>
        </w:rPr>
        <w:t>:</w:t>
      </w:r>
    </w:p>
    <w:p w:rsidR="004C79D5" w:rsidRPr="004C79D5" w:rsidRDefault="004C79D5" w:rsidP="004C79D5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0" w:lineRule="exact"/>
        <w:ind w:left="-142" w:firstLine="851"/>
        <w:rPr>
          <w:sz w:val="24"/>
          <w:szCs w:val="24"/>
        </w:rPr>
      </w:pPr>
      <w:r w:rsidRPr="004C79D5">
        <w:rPr>
          <w:sz w:val="24"/>
          <w:szCs w:val="24"/>
        </w:rPr>
        <w:t>ТСО КМНС «МАЙНУЛ» – выделить 82 204,35 рублей (из них 74 731,10 руб. – краевой бюджет; 7 473,25 руб. – местный бюджет);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left="-142"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ТСО КМНС «МАЙНУЛ»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0" w:lineRule="exact"/>
        <w:ind w:left="-142" w:firstLine="851"/>
        <w:rPr>
          <w:sz w:val="24"/>
          <w:szCs w:val="24"/>
        </w:rPr>
      </w:pPr>
      <w:proofErr w:type="gramStart"/>
      <w:r w:rsidRPr="004C79D5">
        <w:rPr>
          <w:sz w:val="24"/>
          <w:szCs w:val="24"/>
        </w:rPr>
        <w:t>ТСО КМНС «МАЙНУЛ»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годы», а также банковские реквизиты для</w:t>
      </w:r>
      <w:proofErr w:type="gramEnd"/>
      <w:r w:rsidRPr="004C79D5">
        <w:rPr>
          <w:sz w:val="24"/>
          <w:szCs w:val="24"/>
        </w:rPr>
        <w:t xml:space="preserve"> разработки проекта соглашения о предоставлении субсидии.</w:t>
      </w:r>
    </w:p>
    <w:p w:rsidR="004C79D5" w:rsidRPr="004C79D5" w:rsidRDefault="004C79D5" w:rsidP="004C79D5">
      <w:pPr>
        <w:pStyle w:val="320"/>
        <w:keepNext/>
        <w:keepLines/>
        <w:shd w:val="clear" w:color="auto" w:fill="auto"/>
        <w:tabs>
          <w:tab w:val="left" w:pos="284"/>
        </w:tabs>
        <w:spacing w:after="0" w:line="240" w:lineRule="exact"/>
        <w:ind w:firstLine="760"/>
        <w:rPr>
          <w:sz w:val="24"/>
          <w:szCs w:val="24"/>
        </w:rPr>
      </w:pPr>
      <w:bookmarkStart w:id="2" w:name="bookmark2"/>
      <w:r w:rsidRPr="004C79D5">
        <w:rPr>
          <w:rStyle w:val="321"/>
        </w:rPr>
        <w:lastRenderedPageBreak/>
        <w:t xml:space="preserve">Голосовали: </w:t>
      </w:r>
      <w:r w:rsidRPr="004C79D5">
        <w:rPr>
          <w:sz w:val="24"/>
          <w:szCs w:val="24"/>
        </w:rPr>
        <w:t xml:space="preserve">«за» – </w:t>
      </w:r>
      <w:bookmarkEnd w:id="2"/>
      <w:r w:rsidRPr="004C79D5">
        <w:rPr>
          <w:sz w:val="24"/>
          <w:szCs w:val="24"/>
        </w:rPr>
        <w:t>единогласно</w:t>
      </w:r>
    </w:p>
    <w:p w:rsidR="004C79D5" w:rsidRPr="004C79D5" w:rsidRDefault="004C79D5" w:rsidP="004C79D5">
      <w:pPr>
        <w:pStyle w:val="320"/>
        <w:keepNext/>
        <w:keepLines/>
        <w:shd w:val="clear" w:color="auto" w:fill="auto"/>
        <w:tabs>
          <w:tab w:val="left" w:pos="284"/>
        </w:tabs>
        <w:spacing w:after="0" w:line="240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 xml:space="preserve">                       «против» – нет</w:t>
      </w:r>
    </w:p>
    <w:p w:rsidR="004C79D5" w:rsidRPr="004C79D5" w:rsidRDefault="004C79D5" w:rsidP="004C79D5">
      <w:pPr>
        <w:pStyle w:val="320"/>
        <w:keepNext/>
        <w:keepLines/>
        <w:shd w:val="clear" w:color="auto" w:fill="auto"/>
        <w:tabs>
          <w:tab w:val="left" w:pos="284"/>
        </w:tabs>
        <w:spacing w:after="0" w:line="240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 xml:space="preserve">                       «воздержались» – нет</w:t>
      </w:r>
    </w:p>
    <w:p w:rsidR="004C79D5" w:rsidRPr="004C79D5" w:rsidRDefault="004C79D5" w:rsidP="004C79D5">
      <w:pPr>
        <w:pStyle w:val="320"/>
        <w:keepNext/>
        <w:keepLines/>
        <w:shd w:val="clear" w:color="auto" w:fill="auto"/>
        <w:tabs>
          <w:tab w:val="left" w:pos="284"/>
        </w:tabs>
        <w:spacing w:after="0" w:line="240" w:lineRule="exact"/>
        <w:ind w:firstLine="760"/>
        <w:rPr>
          <w:sz w:val="24"/>
          <w:szCs w:val="24"/>
        </w:rPr>
      </w:pPr>
    </w:p>
    <w:p w:rsidR="004C79D5" w:rsidRPr="004C79D5" w:rsidRDefault="004C79D5" w:rsidP="004C79D5">
      <w:pPr>
        <w:pStyle w:val="320"/>
        <w:keepNext/>
        <w:keepLines/>
        <w:shd w:val="clear" w:color="auto" w:fill="auto"/>
        <w:tabs>
          <w:tab w:val="left" w:pos="284"/>
        </w:tabs>
        <w:spacing w:after="0" w:line="240" w:lineRule="exact"/>
        <w:ind w:firstLine="760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4C79D5">
        <w:rPr>
          <w:rStyle w:val="21"/>
        </w:rPr>
        <w:t xml:space="preserve">Выступили: </w:t>
      </w:r>
      <w:r w:rsidRPr="004C79D5">
        <w:rPr>
          <w:sz w:val="24"/>
          <w:szCs w:val="24"/>
        </w:rPr>
        <w:t xml:space="preserve">Мохирева О.П., Степанов А.В., Архангельская З.С., Андрейкина О.Л., Курдюкова Л.Д. Предложили предоставить субсидию РО «КАХТАНА». 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4C79D5">
        <w:rPr>
          <w:rStyle w:val="21"/>
          <w:u w:val="single"/>
        </w:rPr>
        <w:t>Решили</w:t>
      </w:r>
      <w:r w:rsidRPr="004C79D5">
        <w:rPr>
          <w:rStyle w:val="21"/>
        </w:rPr>
        <w:t>: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1. РО «КАХТАНА» – выделить 82 204,35 рублей (из них 74 731,10 руб. – краевой бюджет; 7 473,25 - местный бюджет);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РО «КАХТАНА»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4C79D5">
        <w:rPr>
          <w:sz w:val="24"/>
          <w:szCs w:val="24"/>
        </w:rPr>
        <w:t xml:space="preserve">2. </w:t>
      </w:r>
      <w:proofErr w:type="gramStart"/>
      <w:r w:rsidRPr="004C79D5">
        <w:rPr>
          <w:sz w:val="24"/>
          <w:szCs w:val="24"/>
        </w:rPr>
        <w:t>РО «КАХТАНА»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годы», а также банковские реквизиты для разработки</w:t>
      </w:r>
      <w:proofErr w:type="gramEnd"/>
      <w:r w:rsidRPr="004C79D5">
        <w:rPr>
          <w:sz w:val="24"/>
          <w:szCs w:val="24"/>
        </w:rPr>
        <w:t xml:space="preserve"> проекта соглашения о предоставлении субсидии.</w:t>
      </w:r>
    </w:p>
    <w:p w:rsidR="004C79D5" w:rsidRPr="004C79D5" w:rsidRDefault="004C79D5" w:rsidP="004C79D5">
      <w:pPr>
        <w:spacing w:line="277" w:lineRule="exact"/>
        <w:ind w:firstLine="78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Голосовали:</w:t>
      </w:r>
      <w:r w:rsidRPr="004C79D5">
        <w:rPr>
          <w:rFonts w:ascii="Times New Roman" w:hAnsi="Times New Roman" w:cs="Times New Roman"/>
        </w:rPr>
        <w:t xml:space="preserve"> </w:t>
      </w:r>
      <w:r w:rsidRPr="004C79D5">
        <w:rPr>
          <w:rStyle w:val="40"/>
          <w:rFonts w:eastAsia="Tahoma"/>
        </w:rPr>
        <w:t>«за»</w:t>
      </w:r>
      <w:r w:rsidRPr="004C79D5">
        <w:rPr>
          <w:rFonts w:ascii="Times New Roman" w:hAnsi="Times New Roman" w:cs="Times New Roman"/>
        </w:rPr>
        <w:t xml:space="preserve"> –</w:t>
      </w:r>
      <w:r w:rsidRPr="004C79D5">
        <w:rPr>
          <w:rStyle w:val="40"/>
          <w:rFonts w:eastAsia="Tahoma"/>
        </w:rPr>
        <w:t xml:space="preserve"> единогласно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«против»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«воздержались» – нет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rStyle w:val="21"/>
        </w:rPr>
        <w:t xml:space="preserve">Выступили: </w:t>
      </w:r>
      <w:r w:rsidRPr="004C79D5">
        <w:rPr>
          <w:sz w:val="24"/>
          <w:szCs w:val="24"/>
        </w:rPr>
        <w:t xml:space="preserve">Мохирева О.П., Степанов А.В., Архангельская З.С., Андрейкина О.Л., Курдюкова Л.Д.  Предложили предоставить субсидию ТСО «ДАРХИТА». 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4C79D5">
        <w:rPr>
          <w:rStyle w:val="21"/>
          <w:u w:val="single"/>
        </w:rPr>
        <w:t>Решили</w:t>
      </w:r>
      <w:r w:rsidRPr="004C79D5">
        <w:rPr>
          <w:rStyle w:val="21"/>
        </w:rPr>
        <w:t>: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1. ТСО «ДАРХИТА» – выделить 49 322,6 рублей (из них 44 838,60 руб. – краевой бюджет; 4 484,00 руб. - местный бюджет);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ТСО «ДАРХИТА»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4C79D5">
        <w:rPr>
          <w:sz w:val="24"/>
          <w:szCs w:val="24"/>
        </w:rPr>
        <w:t xml:space="preserve">2. </w:t>
      </w:r>
      <w:proofErr w:type="gramStart"/>
      <w:r w:rsidRPr="004C79D5">
        <w:rPr>
          <w:sz w:val="24"/>
          <w:szCs w:val="24"/>
        </w:rPr>
        <w:t>ТСО «ДАРХИТА»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годы», а также банковские реквизиты для разработки</w:t>
      </w:r>
      <w:proofErr w:type="gramEnd"/>
      <w:r w:rsidRPr="004C79D5">
        <w:rPr>
          <w:sz w:val="24"/>
          <w:szCs w:val="24"/>
        </w:rPr>
        <w:t xml:space="preserve"> проекта соглашения о предоставлении субсидии.</w:t>
      </w:r>
    </w:p>
    <w:p w:rsidR="004C79D5" w:rsidRPr="004C79D5" w:rsidRDefault="004C79D5" w:rsidP="004C79D5">
      <w:pPr>
        <w:spacing w:line="277" w:lineRule="exact"/>
        <w:ind w:firstLine="78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Голосовали:</w:t>
      </w:r>
      <w:r w:rsidRPr="004C79D5">
        <w:rPr>
          <w:rFonts w:ascii="Times New Roman" w:hAnsi="Times New Roman" w:cs="Times New Roman"/>
        </w:rPr>
        <w:t xml:space="preserve"> </w:t>
      </w:r>
      <w:r w:rsidRPr="004C79D5">
        <w:rPr>
          <w:rStyle w:val="40"/>
          <w:rFonts w:eastAsia="Tahoma"/>
        </w:rPr>
        <w:t>«за»</w:t>
      </w:r>
      <w:r w:rsidRPr="004C79D5">
        <w:rPr>
          <w:rFonts w:ascii="Times New Roman" w:hAnsi="Times New Roman" w:cs="Times New Roman"/>
        </w:rPr>
        <w:t xml:space="preserve"> –</w:t>
      </w:r>
      <w:r w:rsidRPr="004C79D5">
        <w:rPr>
          <w:rStyle w:val="40"/>
          <w:rFonts w:eastAsia="Tahoma"/>
        </w:rPr>
        <w:t xml:space="preserve"> единогласно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«против»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«воздержались» – нет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rStyle w:val="21"/>
        </w:rPr>
        <w:t xml:space="preserve">Выступили: </w:t>
      </w:r>
      <w:r w:rsidRPr="004C79D5">
        <w:rPr>
          <w:sz w:val="24"/>
          <w:szCs w:val="24"/>
        </w:rPr>
        <w:t xml:space="preserve">Мохирева О.П., Степанов А.В., Архангельская З.С., Андрейкина О.Л., Курдюкова Л.Д. Предложили предоставить субсидию ТСО КМНС «РЕНОМЕ». 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4C79D5">
        <w:rPr>
          <w:rStyle w:val="21"/>
          <w:u w:val="single"/>
        </w:rPr>
        <w:t>Решили</w:t>
      </w:r>
      <w:r w:rsidRPr="004C79D5">
        <w:rPr>
          <w:rStyle w:val="21"/>
        </w:rPr>
        <w:t>: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1. ТСО КМНС «РЕНОМЕ» – выделить 82 204,35 рублей (из них 74 731,10 руб. – краевой бюджет; 7 473,25 - местный бюджет);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ТСО КМНС «РЕНОМЕ»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4C79D5">
        <w:rPr>
          <w:sz w:val="24"/>
          <w:szCs w:val="24"/>
        </w:rPr>
        <w:t xml:space="preserve">2. </w:t>
      </w:r>
      <w:proofErr w:type="gramStart"/>
      <w:r w:rsidRPr="004C79D5">
        <w:rPr>
          <w:sz w:val="24"/>
          <w:szCs w:val="24"/>
        </w:rPr>
        <w:t xml:space="preserve">ТСО КМНС «РЕНОМЕ»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</w:t>
      </w:r>
      <w:r w:rsidRPr="004C79D5">
        <w:rPr>
          <w:sz w:val="24"/>
          <w:szCs w:val="24"/>
        </w:rPr>
        <w:lastRenderedPageBreak/>
        <w:t>малочисленных народов Севера, Сибири и Дальнего Востока, проживающих в городском округе «поселок Палана» на 2014–2019 годы», а также банковские реквизиты для</w:t>
      </w:r>
      <w:proofErr w:type="gramEnd"/>
      <w:r w:rsidRPr="004C79D5">
        <w:rPr>
          <w:sz w:val="24"/>
          <w:szCs w:val="24"/>
        </w:rPr>
        <w:t xml:space="preserve"> разработки проекта соглашения о предоставлении субсидии.</w:t>
      </w:r>
    </w:p>
    <w:p w:rsidR="004C79D5" w:rsidRPr="004C79D5" w:rsidRDefault="004C79D5" w:rsidP="004C79D5">
      <w:pPr>
        <w:spacing w:line="277" w:lineRule="exact"/>
        <w:ind w:firstLine="78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Голосовали:</w:t>
      </w:r>
      <w:r w:rsidRPr="004C79D5">
        <w:rPr>
          <w:rFonts w:ascii="Times New Roman" w:hAnsi="Times New Roman" w:cs="Times New Roman"/>
        </w:rPr>
        <w:t xml:space="preserve"> </w:t>
      </w:r>
      <w:r w:rsidRPr="004C79D5">
        <w:rPr>
          <w:rStyle w:val="40"/>
          <w:rFonts w:eastAsia="Tahoma"/>
        </w:rPr>
        <w:t>«за»</w:t>
      </w:r>
      <w:r w:rsidRPr="004C79D5">
        <w:rPr>
          <w:rFonts w:ascii="Times New Roman" w:hAnsi="Times New Roman" w:cs="Times New Roman"/>
        </w:rPr>
        <w:t xml:space="preserve"> –</w:t>
      </w:r>
      <w:r w:rsidRPr="004C79D5">
        <w:rPr>
          <w:rStyle w:val="40"/>
          <w:rFonts w:eastAsia="Tahoma"/>
        </w:rPr>
        <w:t xml:space="preserve"> единогласно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«против»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«воздержались» – нет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rStyle w:val="21"/>
        </w:rPr>
        <w:t xml:space="preserve">Выступили: </w:t>
      </w:r>
      <w:r w:rsidRPr="004C79D5">
        <w:rPr>
          <w:sz w:val="24"/>
          <w:szCs w:val="24"/>
        </w:rPr>
        <w:t xml:space="preserve">Мохирева О.П., Степанов А.В., Архангельская З.С., Андрейкина О.Л., Курдюкова Л.Д. Предложили предоставить субсидию ТСО КМНС «КАМЧА РЫБА». 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4C79D5">
        <w:rPr>
          <w:rStyle w:val="21"/>
          <w:u w:val="single"/>
        </w:rPr>
        <w:t>Решили</w:t>
      </w:r>
      <w:r w:rsidRPr="004C79D5">
        <w:rPr>
          <w:rStyle w:val="21"/>
        </w:rPr>
        <w:t>: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1. ТСО КМНС «КАМЧА РЫБА» – выделить 82 204,35 рублей (из них 74 731,10 руб. – краевой бюджет; 7 473,25 - местный бюджет);</w:t>
      </w:r>
    </w:p>
    <w:p w:rsidR="004C79D5" w:rsidRPr="004C79D5" w:rsidRDefault="004C79D5" w:rsidP="004C79D5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4C79D5">
        <w:rPr>
          <w:sz w:val="24"/>
          <w:szCs w:val="24"/>
        </w:rPr>
        <w:t>Определение размера субсидии ТСО КМНС «КАМЧА РЫБА» произведено в соответствии с пунктом 4.9. раздела 4 Порядка.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4C79D5">
        <w:rPr>
          <w:sz w:val="24"/>
          <w:szCs w:val="24"/>
        </w:rPr>
        <w:t xml:space="preserve">2. </w:t>
      </w:r>
      <w:proofErr w:type="gramStart"/>
      <w:r w:rsidRPr="004C79D5">
        <w:rPr>
          <w:sz w:val="24"/>
          <w:szCs w:val="24"/>
        </w:rPr>
        <w:t>ТСО КМНС «КАМЧА РЫБА» в течение 3 рабочих дней предоставить в отдел экономики и ЖКХ Администрации городского округа «поселок Палана» откорректированную смету расходов на 2017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2014–2019 годы», а также банковские реквизиты</w:t>
      </w:r>
      <w:proofErr w:type="gramEnd"/>
      <w:r w:rsidRPr="004C79D5">
        <w:rPr>
          <w:sz w:val="24"/>
          <w:szCs w:val="24"/>
        </w:rPr>
        <w:t xml:space="preserve"> для разработки проекта соглашения о предоставлении субсидии.</w:t>
      </w:r>
    </w:p>
    <w:p w:rsidR="004C79D5" w:rsidRPr="004C79D5" w:rsidRDefault="004C79D5" w:rsidP="004C79D5">
      <w:pPr>
        <w:spacing w:line="277" w:lineRule="exact"/>
        <w:ind w:firstLine="780"/>
        <w:rPr>
          <w:rFonts w:ascii="Times New Roman" w:hAnsi="Times New Roman" w:cs="Times New Roman"/>
        </w:rPr>
      </w:pPr>
      <w:r w:rsidRPr="004C79D5">
        <w:rPr>
          <w:rStyle w:val="4"/>
          <w:rFonts w:eastAsia="Tahoma"/>
          <w:b w:val="0"/>
          <w:bCs w:val="0"/>
        </w:rPr>
        <w:t>Голосовали:</w:t>
      </w:r>
      <w:r w:rsidRPr="004C79D5">
        <w:rPr>
          <w:rFonts w:ascii="Times New Roman" w:hAnsi="Times New Roman" w:cs="Times New Roman"/>
        </w:rPr>
        <w:t xml:space="preserve"> </w:t>
      </w:r>
      <w:r w:rsidRPr="004C79D5">
        <w:rPr>
          <w:rStyle w:val="40"/>
          <w:rFonts w:eastAsia="Tahoma"/>
        </w:rPr>
        <w:t>«за»</w:t>
      </w:r>
      <w:r w:rsidRPr="004C79D5">
        <w:rPr>
          <w:rFonts w:ascii="Times New Roman" w:hAnsi="Times New Roman" w:cs="Times New Roman"/>
        </w:rPr>
        <w:t xml:space="preserve"> –</w:t>
      </w:r>
      <w:r w:rsidRPr="004C79D5">
        <w:rPr>
          <w:rStyle w:val="40"/>
          <w:rFonts w:eastAsia="Tahoma"/>
        </w:rPr>
        <w:t xml:space="preserve"> единогласно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>«против»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 w:rsidRPr="004C79D5">
        <w:rPr>
          <w:sz w:val="24"/>
          <w:szCs w:val="24"/>
        </w:rPr>
        <w:t xml:space="preserve"> «воздержались» – нет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 w:rsidRPr="004C79D5">
        <w:rPr>
          <w:sz w:val="24"/>
          <w:szCs w:val="24"/>
        </w:rPr>
        <w:t>Отделу экономики и жилищно–коммунального хозяйства Администрации городского округа «</w:t>
      </w:r>
      <w:bookmarkStart w:id="3" w:name="_GoBack"/>
      <w:bookmarkEnd w:id="3"/>
      <w:r w:rsidRPr="004C79D5">
        <w:rPr>
          <w:sz w:val="24"/>
          <w:szCs w:val="24"/>
        </w:rPr>
        <w:t>поселок Палана» подготовить проекты соглашений о перечислении финансовых сре</w:t>
      </w:r>
      <w:proofErr w:type="gramStart"/>
      <w:r w:rsidRPr="004C79D5">
        <w:rPr>
          <w:sz w:val="24"/>
          <w:szCs w:val="24"/>
        </w:rPr>
        <w:t>дств в с</w:t>
      </w:r>
      <w:proofErr w:type="gramEnd"/>
      <w:r w:rsidRPr="004C79D5">
        <w:rPr>
          <w:sz w:val="24"/>
          <w:szCs w:val="24"/>
        </w:rPr>
        <w:t>оответствии с данным Протоколом.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 w:rsidRPr="004C79D5">
        <w:rPr>
          <w:sz w:val="24"/>
          <w:szCs w:val="24"/>
        </w:rPr>
        <w:t xml:space="preserve">Протокол подлежит </w:t>
      </w:r>
      <w:proofErr w:type="gramStart"/>
      <w:r w:rsidRPr="004C79D5">
        <w:rPr>
          <w:sz w:val="24"/>
          <w:szCs w:val="24"/>
        </w:rPr>
        <w:t>официальному</w:t>
      </w:r>
      <w:proofErr w:type="gramEnd"/>
      <w:r w:rsidRPr="004C79D5">
        <w:rPr>
          <w:sz w:val="24"/>
          <w:szCs w:val="24"/>
        </w:rPr>
        <w:t xml:space="preserve"> опубликован в течение 10 рабочих дней со дня его подписания.</w:t>
      </w: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976"/>
        <w:gridCol w:w="2680"/>
      </w:tblGrid>
      <w:tr w:rsidR="004C79D5" w:rsidRPr="004C79D5" w:rsidTr="001D0D27">
        <w:trPr>
          <w:trHeight w:val="461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О.П. Мохирева</w:t>
            </w:r>
          </w:p>
        </w:tc>
      </w:tr>
      <w:tr w:rsidR="004C79D5" w:rsidRPr="004C79D5" w:rsidTr="001D0D27">
        <w:trPr>
          <w:trHeight w:val="466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А.В. Степанов</w:t>
            </w:r>
          </w:p>
        </w:tc>
      </w:tr>
      <w:tr w:rsidR="004C79D5" w:rsidRPr="004C79D5" w:rsidTr="001D0D27">
        <w:trPr>
          <w:trHeight w:val="427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______________________</w:t>
            </w: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Л.Д. Курдюкова</w:t>
            </w:r>
          </w:p>
        </w:tc>
      </w:tr>
      <w:tr w:rsidR="004C79D5" w:rsidRPr="004C79D5" w:rsidTr="001D0D27">
        <w:trPr>
          <w:trHeight w:val="405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 xml:space="preserve">З.С. Архангельская </w:t>
            </w:r>
          </w:p>
        </w:tc>
      </w:tr>
      <w:tr w:rsidR="004C79D5" w:rsidRPr="004C79D5" w:rsidTr="001D0D27">
        <w:trPr>
          <w:trHeight w:val="412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>______________________</w:t>
            </w: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C79D5">
              <w:rPr>
                <w:sz w:val="24"/>
                <w:szCs w:val="24"/>
              </w:rPr>
              <w:t xml:space="preserve">О.Л. Андрейкина </w:t>
            </w:r>
          </w:p>
        </w:tc>
      </w:tr>
      <w:tr w:rsidR="004C79D5" w:rsidRPr="004C79D5" w:rsidTr="001D0D27">
        <w:trPr>
          <w:trHeight w:val="417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79D5" w:rsidRPr="004C79D5" w:rsidTr="001D0D27">
        <w:trPr>
          <w:trHeight w:val="423"/>
        </w:trPr>
        <w:tc>
          <w:tcPr>
            <w:tcW w:w="405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4C79D5" w:rsidRPr="004C79D5" w:rsidRDefault="004C79D5" w:rsidP="001D0D2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4C79D5" w:rsidRPr="004C79D5" w:rsidRDefault="004C79D5" w:rsidP="004C79D5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4C79D5" w:rsidRDefault="004C79D5" w:rsidP="004C79D5">
      <w:pPr>
        <w:pStyle w:val="20"/>
        <w:shd w:val="clear" w:color="auto" w:fill="auto"/>
        <w:spacing w:before="0" w:after="0" w:line="414" w:lineRule="exact"/>
        <w:ind w:right="2740" w:firstLine="0"/>
        <w:sectPr w:rsidR="004C79D5" w:rsidSect="00E67091">
          <w:pgSz w:w="11900" w:h="16840"/>
          <w:pgMar w:top="1134" w:right="850" w:bottom="1134" w:left="1560" w:header="0" w:footer="3" w:gutter="0"/>
          <w:cols w:space="720"/>
          <w:noEndnote/>
          <w:docGrid w:linePitch="360"/>
        </w:sectPr>
      </w:pPr>
    </w:p>
    <w:p w:rsidR="004C79D5" w:rsidRDefault="004C79D5" w:rsidP="004C79D5">
      <w:pPr>
        <w:spacing w:line="360" w:lineRule="exact"/>
      </w:pPr>
    </w:p>
    <w:p w:rsidR="004C79D5" w:rsidRDefault="004C79D5" w:rsidP="004C79D5">
      <w:pPr>
        <w:spacing w:line="360" w:lineRule="exact"/>
      </w:pPr>
    </w:p>
    <w:p w:rsidR="004C79D5" w:rsidRDefault="004C79D5" w:rsidP="004C79D5">
      <w:pPr>
        <w:spacing w:line="360" w:lineRule="exact"/>
      </w:pPr>
    </w:p>
    <w:p w:rsidR="004C79D5" w:rsidRDefault="004C79D5" w:rsidP="004C79D5">
      <w:pPr>
        <w:spacing w:line="360" w:lineRule="exact"/>
      </w:pPr>
    </w:p>
    <w:p w:rsidR="009662B8" w:rsidRDefault="009662B8"/>
    <w:sectPr w:rsidR="0096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71B"/>
    <w:multiLevelType w:val="multilevel"/>
    <w:tmpl w:val="6542F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70EA0"/>
    <w:multiLevelType w:val="multilevel"/>
    <w:tmpl w:val="79B6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23778"/>
    <w:multiLevelType w:val="multilevel"/>
    <w:tmpl w:val="5F5C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D5"/>
    <w:rsid w:val="004C79D5"/>
    <w:rsid w:val="009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9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79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9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79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C7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C79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4C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4C79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4C7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4C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79D5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C79D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C79D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4C79D5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4C79D5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C79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9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79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9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79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C7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C79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4C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4C79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4C7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4C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79D5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C79D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C79D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4C79D5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4C79D5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C79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1412</Words>
  <Characters>8051</Characters>
  <Application>Microsoft Office Word</Application>
  <DocSecurity>0</DocSecurity>
  <Lines>67</Lines>
  <Paragraphs>18</Paragraphs>
  <ScaleCrop>false</ScaleCrop>
  <Company>*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2017-08-30T05:37:00Z</dcterms:created>
  <dcterms:modified xsi:type="dcterms:W3CDTF">2017-08-30T05:40:00Z</dcterms:modified>
</cp:coreProperties>
</file>